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7980" w:leader="none"/>
        </w:tabs>
        <w:rPr>
          <w:rFonts w:hint="eastAsia" w:ascii="宋体" w:hAnsi="宋体"/>
          <w:caps/>
          <w:sz w:val="44"/>
        </w:rPr>
      </w:pPr>
      <w:r/>
      <w:bookmarkStart w:id="0" w:name="_Hlt401304115"/>
      <w:r/>
      <w:bookmarkEnd w:id="0"/>
      <w:r>
        <w:rPr>
          <w:rFonts w:hint="eastAsia" w:ascii="宋体" w:hAnsi="宋体"/>
          <w:caps/>
          <w:sz w:val="44"/>
        </w:rPr>
        <w:t xml:space="preserve">                                                                                                                                                                    </w:t>
      </w:r>
      <w:r>
        <w:rPr>
          <w:rFonts w:hint="eastAsia" w:ascii="宋体" w:hAnsi="宋体"/>
          <w:caps/>
          <w:sz w:val="44"/>
        </w:rPr>
        <w:t xml:space="preserve">                                                                                                                                                                                                                                                                </w:t>
      </w:r>
      <w:r>
        <w:rPr>
          <w:rFonts w:hint="eastAsia" w:ascii="宋体" w:hAnsi="宋体"/>
          <w:caps/>
          <w:sz w:val="44"/>
        </w:rPr>
        <w:t xml:space="preserve">                                                                                                                                                                                                                                                                </w:t>
      </w:r>
      <w:r/>
    </w:p>
    <w:p>
      <w:pPr>
        <w:jc w:val="center"/>
        <w:rPr>
          <w:rFonts w:hint="eastAsia" w:ascii="宋体" w:hAnsi="宋体"/>
          <w:sz w:val="100"/>
          <w:lang w:val="zh-CN"/>
        </w:rPr>
      </w:pPr>
      <w:r>
        <w:rPr>
          <w:rFonts w:hint="eastAsia" w:ascii="宋体" w:hAnsi="宋体"/>
          <w:sz w:val="100"/>
          <w:lang w:val="zh-CN"/>
        </w:rPr>
      </w:r>
      <w:r/>
    </w:p>
    <w:p>
      <w:pPr>
        <w:pStyle w:val="953"/>
        <w:rPr>
          <w:lang w:val="zh-CN"/>
        </w:rPr>
      </w:pPr>
      <w:r>
        <w:rPr>
          <w:lang w:val="zh-CN"/>
        </w:rPr>
      </w:r>
      <w:r/>
    </w:p>
    <w:p>
      <w:pPr>
        <w:pStyle w:val="953"/>
        <w:rPr>
          <w:lang w:val="zh-CN"/>
        </w:rPr>
      </w:pPr>
      <w:r>
        <w:rPr>
          <w:lang w:val="zh-CN"/>
        </w:rPr>
      </w:r>
      <w:r/>
    </w:p>
    <w:p>
      <w:pPr>
        <w:jc w:val="center"/>
        <w:rPr>
          <w:rFonts w:hint="eastAsia" w:ascii="宋体" w:hAnsi="宋体"/>
          <w:b/>
          <w:sz w:val="96"/>
          <w:szCs w:val="18"/>
          <w:lang w:val="zh-CN"/>
        </w:rPr>
      </w:pPr>
      <w:r>
        <w:rPr>
          <w:rFonts w:hint="eastAsia" w:ascii="宋体" w:hAnsi="宋体"/>
          <w:b/>
          <w:sz w:val="96"/>
          <w:szCs w:val="18"/>
          <w:lang w:val="zh-CN"/>
        </w:rPr>
        <w:t xml:space="preserve">公开招标文件</w:t>
      </w:r>
      <w:r/>
    </w:p>
    <w:p>
      <w:pPr>
        <w:jc w:val="center"/>
        <w:rPr>
          <w:rFonts w:hint="eastAsia" w:ascii="宋体" w:hAnsi="宋体"/>
          <w:sz w:val="32"/>
          <w:lang w:val="zh-CN"/>
        </w:rPr>
      </w:pPr>
      <w:r>
        <w:rPr>
          <w:rFonts w:hint="eastAsia" w:ascii="宋体" w:hAnsi="宋体"/>
          <w:sz w:val="32"/>
          <w:lang w:val="zh-CN"/>
        </w:rPr>
        <w:t xml:space="preserve">（货物类）</w:t>
      </w:r>
      <w:r/>
    </w:p>
    <w:p>
      <w:pPr>
        <w:tabs>
          <w:tab w:val="left" w:pos="5547" w:leader="none"/>
        </w:tabs>
        <w:rPr>
          <w:rFonts w:hint="eastAsia" w:ascii="宋体" w:hAnsi="宋体"/>
          <w:sz w:val="32"/>
          <w:lang w:val="zh-CN"/>
        </w:rPr>
      </w:pPr>
      <w:r>
        <w:rPr>
          <w:rFonts w:hint="eastAsia" w:ascii="宋体" w:hAnsi="宋体"/>
          <w:sz w:val="32"/>
          <w:lang w:val="zh-CN"/>
        </w:rPr>
        <w:tab/>
      </w:r>
      <w:r/>
    </w:p>
    <w:p>
      <w:pPr>
        <w:rPr>
          <w:rFonts w:hint="eastAsia" w:ascii="宋体" w:hAnsi="宋体"/>
          <w:sz w:val="32"/>
          <w:lang w:val="zh-CN"/>
        </w:rPr>
      </w:pPr>
      <w:r>
        <w:rPr>
          <w:rFonts w:hint="eastAsia" w:ascii="宋体" w:hAnsi="宋体"/>
          <w:sz w:val="32"/>
          <w:lang w:val="zh-CN"/>
        </w:rPr>
      </w:r>
      <w:r/>
    </w:p>
    <w:p>
      <w:pPr>
        <w:pStyle w:val="953"/>
        <w:rPr>
          <w:lang w:val="zh-CN"/>
        </w:rPr>
      </w:pPr>
      <w:r>
        <w:rPr>
          <w:lang w:val="zh-CN"/>
        </w:rPr>
      </w:r>
      <w:r/>
    </w:p>
    <w:p>
      <w:pPr>
        <w:pStyle w:val="953"/>
        <w:rPr>
          <w:lang w:val="zh-CN"/>
        </w:rPr>
      </w:pPr>
      <w:r>
        <w:rPr>
          <w:lang w:val="zh-CN"/>
        </w:rPr>
      </w:r>
      <w:r/>
    </w:p>
    <w:p>
      <w:pPr>
        <w:ind w:firstLine="1542"/>
        <w:rPr>
          <w:rFonts w:hint="eastAsia" w:ascii="宋体" w:hAnsi="宋体"/>
          <w:b/>
          <w:sz w:val="44"/>
        </w:rPr>
      </w:pPr>
      <w:r>
        <w:rPr>
          <w:rFonts w:hint="eastAsia" w:ascii="宋体" w:hAnsi="宋体"/>
          <w:b/>
          <w:sz w:val="44"/>
          <w:lang w:val="zh-CN"/>
        </w:rPr>
        <w:t xml:space="preserve">项目编号：</w:t>
      </w:r>
      <w:r>
        <w:rPr>
          <w:rFonts w:hint="eastAsia" w:ascii="宋体" w:hAnsi="宋体"/>
          <w:b/>
          <w:spacing w:val="-20"/>
          <w:sz w:val="44"/>
        </w:rPr>
        <w:t xml:space="preserve">JSZC-320115-JYCS-G2025-0015</w:t>
      </w:r>
      <w:r/>
    </w:p>
    <w:p>
      <w:pPr>
        <w:ind w:left="3779" w:hanging="2187"/>
        <w:rPr>
          <w:rFonts w:hint="eastAsia" w:ascii="宋体" w:hAnsi="宋体"/>
          <w:b/>
          <w:sz w:val="40"/>
          <w:lang w:val="zh-CN"/>
        </w:rPr>
      </w:pPr>
      <w:r>
        <w:rPr>
          <w:rFonts w:hint="eastAsia" w:ascii="宋体" w:hAnsi="宋体"/>
          <w:b/>
          <w:sz w:val="44"/>
          <w:lang w:val="zh-CN"/>
        </w:rPr>
        <w:t xml:space="preserve">项目名称：</w:t>
      </w:r>
      <w:r>
        <w:rPr>
          <w:rFonts w:hint="eastAsia" w:ascii="宋体" w:hAnsi="宋体"/>
          <w:b/>
          <w:sz w:val="40"/>
          <w:lang w:val="zh-CN"/>
        </w:rPr>
        <w:t xml:space="preserve">南京市江宁区甘泉湖、吴墅等24座水库（重点塘坝）除险加固改造工程防漫坝防汛物资</w:t>
      </w:r>
      <w:r/>
    </w:p>
    <w:p>
      <w:pPr>
        <w:rPr>
          <w:rFonts w:hint="eastAsia" w:ascii="宋体" w:hAnsi="宋体"/>
          <w:sz w:val="32"/>
          <w:lang w:val="zh-CN"/>
        </w:rPr>
      </w:pPr>
      <w:r>
        <w:rPr>
          <w:rFonts w:hint="eastAsia" w:ascii="宋体" w:hAnsi="宋体"/>
          <w:sz w:val="32"/>
          <w:lang w:val="zh-CN"/>
        </w:rPr>
      </w:r>
      <w:r/>
    </w:p>
    <w:p>
      <w:pPr>
        <w:rPr>
          <w:rFonts w:hint="eastAsia" w:ascii="宋体" w:hAnsi="宋体"/>
          <w:sz w:val="32"/>
          <w:lang w:val="zh-CN"/>
        </w:rPr>
      </w:pPr>
      <w:r>
        <w:rPr>
          <w:rFonts w:hint="eastAsia" w:ascii="宋体" w:hAnsi="宋体"/>
          <w:sz w:val="32"/>
          <w:lang w:val="zh-CN"/>
        </w:rPr>
      </w:r>
      <w:r/>
    </w:p>
    <w:p>
      <w:pPr>
        <w:pStyle w:val="953"/>
        <w:rPr>
          <w:lang w:val="zh-CN"/>
        </w:rPr>
      </w:pPr>
      <w:r>
        <w:rPr>
          <w:lang w:val="zh-CN"/>
        </w:rPr>
      </w:r>
      <w:r/>
    </w:p>
    <w:p>
      <w:pPr>
        <w:rPr>
          <w:rFonts w:hint="eastAsia" w:ascii="宋体" w:hAnsi="宋体"/>
          <w:sz w:val="32"/>
          <w:lang w:val="zh-CN"/>
        </w:rPr>
      </w:pPr>
      <w:r>
        <w:rPr>
          <w:rFonts w:hint="eastAsia" w:ascii="宋体" w:hAnsi="宋体"/>
          <w:sz w:val="32"/>
          <w:lang w:val="zh-CN"/>
        </w:rPr>
      </w:r>
      <w:r/>
    </w:p>
    <w:p>
      <w:pPr>
        <w:jc w:val="center"/>
        <w:rPr>
          <w:rFonts w:hint="eastAsia" w:ascii="宋体" w:hAnsi="宋体"/>
          <w:sz w:val="36"/>
          <w:szCs w:val="22"/>
          <w:lang w:val="zh-CN"/>
        </w:rPr>
      </w:pPr>
      <w:r>
        <w:rPr>
          <w:rFonts w:hint="eastAsia" w:ascii="宋体" w:hAnsi="宋体"/>
          <w:sz w:val="36"/>
          <w:szCs w:val="22"/>
          <w:lang w:val="zh-CN"/>
        </w:rPr>
        <w:t xml:space="preserve"> 采  购  人：南京市江宁水务局</w:t>
      </w:r>
      <w:r/>
    </w:p>
    <w:p>
      <w:pPr>
        <w:jc w:val="center"/>
        <w:rPr>
          <w:rFonts w:hint="eastAsia" w:ascii="宋体" w:hAnsi="宋体"/>
          <w:sz w:val="36"/>
          <w:szCs w:val="22"/>
          <w:lang w:val="zh-CN"/>
        </w:rPr>
      </w:pPr>
      <w:r>
        <w:rPr>
          <w:rFonts w:hint="eastAsia" w:ascii="宋体" w:hAnsi="宋体"/>
          <w:sz w:val="36"/>
          <w:szCs w:val="22"/>
          <w:lang w:val="zh-CN"/>
        </w:rPr>
        <w:t xml:space="preserve">   采购代理机构：江苏金永诚建设投资管理咨询有限公司</w:t>
      </w:r>
      <w:r/>
    </w:p>
    <w:p>
      <w:pPr>
        <w:jc w:val="center"/>
        <w:rPr>
          <w:rFonts w:hint="eastAsia" w:ascii="宋体" w:hAnsi="宋体"/>
          <w:sz w:val="36"/>
          <w:lang w:val="zh-CN"/>
        </w:rPr>
      </w:pPr>
      <w:r>
        <w:rPr>
          <w:rFonts w:hint="eastAsia" w:ascii="宋体" w:hAnsi="宋体"/>
          <w:sz w:val="36"/>
          <w:lang w:val="zh-CN"/>
        </w:rPr>
      </w:r>
      <w:r/>
    </w:p>
    <w:p>
      <w:pPr>
        <w:jc w:val="center"/>
        <w:rPr>
          <w:rFonts w:hint="eastAsia" w:ascii="宋体" w:hAnsi="宋体"/>
          <w:sz w:val="36"/>
          <w:lang w:val="zh-CN"/>
        </w:rPr>
      </w:pPr>
      <w:r>
        <w:rPr>
          <w:rFonts w:hint="eastAsia" w:ascii="宋体" w:hAnsi="宋体"/>
          <w:sz w:val="36"/>
          <w:lang w:val="zh-CN"/>
        </w:rPr>
        <w:t xml:space="preserve"> 二○二五年十一月</w:t>
      </w:r>
      <w:r/>
    </w:p>
    <w:p>
      <w:pPr>
        <w:pStyle w:val="953"/>
        <w:rPr>
          <w:lang w:val="zh-CN"/>
        </w:rPr>
      </w:pPr>
      <w:r>
        <w:rPr>
          <w:lang w:val="zh-CN"/>
        </w:rPr>
      </w:r>
      <w:r/>
    </w:p>
    <w:p>
      <w:pPr>
        <w:jc w:val="center"/>
        <w:widowControl/>
        <w:rPr>
          <w:rFonts w:hint="eastAsia" w:ascii="宋体" w:hAnsi="宋体"/>
          <w:sz w:val="36"/>
          <w:szCs w:val="36"/>
          <w:lang w:val="zh-CN"/>
        </w:rPr>
      </w:pPr>
      <w:r>
        <w:rPr>
          <w:rFonts w:hint="eastAsia" w:ascii="宋体" w:hAnsi="宋体"/>
          <w:sz w:val="36"/>
          <w:szCs w:val="36"/>
        </w:rPr>
        <w:br w:type="page" w:clear="all"/>
      </w:r>
      <w:r>
        <w:rPr>
          <w:rFonts w:hint="eastAsia" w:ascii="宋体" w:hAnsi="宋体"/>
          <w:sz w:val="36"/>
          <w:szCs w:val="36"/>
        </w:rPr>
        <w:t xml:space="preserve">招标公告</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22"/>
      </w:tblGrid>
      <w:tr>
        <w:trPr/>
        <w:tc>
          <w:tcPr>
            <w:tcW w:w="9622" w:type="dxa"/>
            <w:textDirection w:val="lrTb"/>
            <w:noWrap w:val="false"/>
          </w:tcPr>
          <w:p>
            <w:pPr>
              <w:spacing w:line="340" w:lineRule="exact"/>
              <w:rPr>
                <w:rFonts w:hint="eastAsia" w:ascii="宋体" w:hAnsi="宋体" w:cs="宋体"/>
              </w:rPr>
            </w:pPr>
            <w:r>
              <w:rPr>
                <w:rFonts w:hint="eastAsia" w:ascii="宋体" w:hAnsi="宋体" w:cs="宋体"/>
              </w:rPr>
              <w:t xml:space="preserve">项目概况</w:t>
            </w:r>
            <w:r/>
          </w:p>
          <w:p>
            <w:pPr>
              <w:ind w:firstLine="210"/>
              <w:spacing w:line="340" w:lineRule="exact"/>
              <w:rPr>
                <w:rFonts w:hint="eastAsia" w:ascii="宋体" w:hAnsi="宋体" w:cs="宋体"/>
              </w:rPr>
            </w:pPr>
            <w:r>
              <w:rPr>
                <w:rFonts w:hint="eastAsia" w:ascii="宋体" w:hAnsi="宋体" w:cs="宋体"/>
              </w:rPr>
              <w:t xml:space="preserve">  南京市江宁区甘泉湖、吴墅等24座水库（重点塘坝）除险加固改造工程防漫坝防汛物资</w:t>
            </w:r>
            <w:r>
              <w:rPr>
                <w:rFonts w:hint="eastAsia" w:ascii="宋体" w:hAnsi="宋体" w:cs="宋体"/>
              </w:rPr>
              <w:t xml:space="preserve">JSZC-320115-JYCS-G2025-0015</w:t>
            </w:r>
            <w:r>
              <w:rPr>
                <w:rFonts w:hint="eastAsia" w:ascii="宋体" w:hAnsi="宋体" w:cs="宋体"/>
              </w:rPr>
              <w:t xml:space="preserve"> 招标项目的潜在投标人应在江苏政府采购网获取招标文件，并于2025-</w:t>
            </w:r>
            <w:r>
              <w:rPr>
                <w:rFonts w:hint="eastAsia" w:ascii="宋体" w:hAnsi="宋体" w:cs="宋体"/>
              </w:rPr>
              <w:t xml:space="preserve">12</w:t>
            </w:r>
            <w:r>
              <w:rPr>
                <w:rFonts w:hint="eastAsia" w:ascii="宋体" w:hAnsi="宋体" w:cs="宋体"/>
              </w:rPr>
              <w:t xml:space="preserve">-1</w:t>
            </w:r>
            <w:r>
              <w:rPr>
                <w:rFonts w:hint="eastAsia" w:ascii="宋体" w:hAnsi="宋体" w:cs="宋体"/>
              </w:rPr>
              <w:t xml:space="preserve">1</w:t>
            </w:r>
            <w:r>
              <w:rPr>
                <w:rFonts w:hint="eastAsia" w:ascii="宋体" w:hAnsi="宋体" w:cs="宋体"/>
              </w:rPr>
              <w:t xml:space="preserve"> 14:30（北京时间）前递交投标文件。</w:t>
            </w:r>
            <w:r/>
          </w:p>
        </w:tc>
      </w:tr>
    </w:tbl>
    <w:p>
      <w:pPr>
        <w:spacing w:line="360" w:lineRule="auto"/>
        <w:rPr>
          <w:rFonts w:hint="eastAsia" w:ascii="宋体" w:hAnsi="宋体" w:cs="宋体"/>
        </w:rPr>
      </w:pPr>
      <w:r/>
      <w:bookmarkStart w:id="1" w:name="_Toc35393790"/>
      <w:r/>
      <w:bookmarkStart w:id="2" w:name="_Toc35393621"/>
      <w:r/>
      <w:bookmarkStart w:id="3" w:name="_Toc28359079"/>
      <w:r/>
      <w:bookmarkStart w:id="4" w:name="_Toc28359002"/>
      <w:r/>
      <w:bookmarkStart w:id="5" w:name="_Hlk24379207"/>
      <w:r>
        <w:rPr>
          <w:rFonts w:hint="eastAsia" w:ascii="宋体" w:hAnsi="宋体" w:cs="宋体"/>
        </w:rPr>
        <w:t xml:space="preserve">一、项目基本情况</w:t>
      </w:r>
      <w:bookmarkEnd w:id="1"/>
      <w:r/>
      <w:bookmarkEnd w:id="2"/>
      <w:r/>
      <w:bookmarkEnd w:id="3"/>
      <w:r/>
      <w:bookmarkEnd w:id="4"/>
      <w:r/>
      <w:r/>
    </w:p>
    <w:p>
      <w:pPr>
        <w:ind w:firstLine="420"/>
        <w:spacing w:line="360" w:lineRule="auto"/>
        <w:rPr>
          <w:rFonts w:hint="eastAsia" w:ascii="宋体" w:hAnsi="宋体" w:cs="宋体"/>
        </w:rPr>
      </w:pPr>
      <w:r>
        <w:rPr>
          <w:rFonts w:hint="eastAsia" w:ascii="宋体" w:hAnsi="宋体" w:cs="宋体"/>
        </w:rPr>
        <w:t xml:space="preserve">项目编号：</w:t>
      </w:r>
      <w:r>
        <w:rPr>
          <w:rFonts w:hint="eastAsia" w:ascii="宋体" w:hAnsi="宋体" w:cs="宋体"/>
        </w:rPr>
        <w:t xml:space="preserve">JSZC-320115-JYCS-G2025-0015</w:t>
      </w:r>
      <w:r/>
    </w:p>
    <w:p>
      <w:pPr>
        <w:ind w:firstLine="420"/>
        <w:spacing w:line="360" w:lineRule="auto"/>
        <w:rPr>
          <w:rFonts w:hint="eastAsia" w:ascii="宋体" w:hAnsi="宋体" w:cs="宋体"/>
        </w:rPr>
      </w:pPr>
      <w:r>
        <w:rPr>
          <w:rFonts w:hint="eastAsia" w:ascii="宋体" w:hAnsi="宋体" w:cs="宋体"/>
        </w:rPr>
        <w:t xml:space="preserve">项目名称：南京市江宁区甘泉湖、吴墅等24座水库（重点塘坝）除险加固改造工程防漫坝防汛物资</w:t>
      </w:r>
      <w:bookmarkEnd w:id="5"/>
      <w:r/>
      <w:r/>
    </w:p>
    <w:p>
      <w:pPr>
        <w:ind w:firstLine="420"/>
        <w:spacing w:line="360" w:lineRule="auto"/>
        <w:rPr>
          <w:rFonts w:hint="eastAsia" w:ascii="宋体" w:hAnsi="宋体" w:cs="微软雅黑"/>
        </w:rPr>
      </w:pPr>
      <w:r>
        <w:rPr>
          <w:rFonts w:hint="eastAsia" w:ascii="宋体" w:hAnsi="宋体" w:cs="宋体"/>
        </w:rPr>
        <w:t xml:space="preserve">预算金额：240万元</w:t>
      </w:r>
      <w:r/>
    </w:p>
    <w:p>
      <w:pPr>
        <w:ind w:firstLine="420"/>
        <w:spacing w:line="360" w:lineRule="auto"/>
        <w:rPr>
          <w:rFonts w:hint="eastAsia" w:ascii="宋体" w:hAnsi="宋体" w:cs="宋体"/>
          <w:u w:val="single"/>
        </w:rPr>
      </w:pPr>
      <w:r>
        <w:rPr>
          <w:rFonts w:hint="eastAsia" w:ascii="宋体" w:hAnsi="宋体" w:cs="宋体"/>
        </w:rPr>
        <w:t xml:space="preserve">最高限价：238万元（单位：人民币），投标报价超过最高限价的为无效投标。</w:t>
      </w:r>
      <w:r/>
    </w:p>
    <w:p>
      <w:pPr>
        <w:ind w:firstLine="420"/>
        <w:spacing w:line="360" w:lineRule="auto"/>
        <w:rPr>
          <w:rFonts w:hint="eastAsia" w:ascii="宋体" w:hAnsi="宋体" w:cs="宋体"/>
        </w:rPr>
      </w:pPr>
      <w:r>
        <w:rPr>
          <w:rFonts w:hint="eastAsia" w:ascii="宋体" w:hAnsi="宋体" w:cs="宋体"/>
        </w:rPr>
        <w:t xml:space="preserve">采购需求：</w:t>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1985"/>
        <w:gridCol w:w="1348"/>
        <w:gridCol w:w="3725"/>
        <w:gridCol w:w="2058"/>
      </w:tblGrid>
      <w:tr>
        <w:trPr>
          <w:jc w:val="center"/>
          <w:trHeight w:val="734"/>
        </w:trPr>
        <w:tc>
          <w:tcPr>
            <w:tcMar>
              <w:left w:w="108" w:type="dxa"/>
              <w:top w:w="0" w:type="dxa"/>
              <w:right w:w="108" w:type="dxa"/>
              <w:bottom w:w="0" w:type="dxa"/>
            </w:tcMar>
            <w:tcW w:w="1985" w:type="dxa"/>
            <w:vAlign w:val="center"/>
            <w:textDirection w:val="lrTb"/>
            <w:noWrap w:val="false"/>
          </w:tcPr>
          <w:p>
            <w:pPr>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项目名称</w:t>
            </w:r>
            <w:r/>
          </w:p>
        </w:tc>
        <w:tc>
          <w:tcPr>
            <w:tcMar>
              <w:left w:w="108" w:type="dxa"/>
              <w:top w:w="0" w:type="dxa"/>
              <w:right w:w="108" w:type="dxa"/>
              <w:bottom w:w="0" w:type="dxa"/>
            </w:tcMar>
            <w:tcW w:w="1348" w:type="dxa"/>
            <w:vAlign w:val="center"/>
            <w:textDirection w:val="lrTb"/>
            <w:noWrap w:val="false"/>
          </w:tcPr>
          <w:p>
            <w:pPr>
              <w:jc w:val="center"/>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最高限价</w:t>
            </w:r>
            <w:r>
              <w:rPr>
                <w:rFonts w:hint="eastAsia" w:ascii="宋体" w:hAnsi="宋体" w:cs="宋体"/>
                <w:color w:val="000000"/>
                <w:szCs w:val="21"/>
              </w:rPr>
              <w:t xml:space="preserve">（万元）</w:t>
            </w:r>
            <w:r/>
          </w:p>
        </w:tc>
        <w:tc>
          <w:tcPr>
            <w:tcMar>
              <w:left w:w="108" w:type="dxa"/>
              <w:top w:w="0" w:type="dxa"/>
              <w:right w:w="108" w:type="dxa"/>
              <w:bottom w:w="0" w:type="dxa"/>
            </w:tcMar>
            <w:tcW w:w="3725" w:type="dxa"/>
            <w:vAlign w:val="center"/>
            <w:textDirection w:val="lrTb"/>
            <w:noWrap w:val="false"/>
          </w:tcPr>
          <w:p>
            <w:pPr>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服务要求</w:t>
            </w:r>
            <w:r/>
          </w:p>
        </w:tc>
        <w:tc>
          <w:tcPr>
            <w:tcW w:w="2058" w:type="dxa"/>
            <w:vAlign w:val="center"/>
            <w:textDirection w:val="lrTb"/>
            <w:noWrap w:val="false"/>
          </w:tcPr>
          <w:p>
            <w:pP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p>
        </w:tc>
      </w:tr>
      <w:tr>
        <w:trPr>
          <w:jc w:val="center"/>
          <w:trHeight w:val="896"/>
        </w:trPr>
        <w:tc>
          <w:tcPr>
            <w:tcMar>
              <w:left w:w="108" w:type="dxa"/>
              <w:top w:w="0" w:type="dxa"/>
              <w:right w:w="108" w:type="dxa"/>
              <w:bottom w:w="0" w:type="dxa"/>
            </w:tcMar>
            <w:tcW w:w="1985" w:type="dxa"/>
            <w:vAlign w:val="center"/>
            <w:textDirection w:val="lrTb"/>
            <w:noWrap w:val="false"/>
          </w:tcPr>
          <w:p>
            <w:pPr>
              <w:jc w:val="center"/>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南京市江宁区甘泉湖、吴墅等</w:t>
            </w:r>
            <w:r>
              <w:rPr>
                <w:rFonts w:hint="eastAsia" w:ascii="宋体" w:hAnsi="宋体" w:cs="宋体"/>
                <w:color w:val="000000"/>
                <w:szCs w:val="21"/>
              </w:rPr>
              <w:t xml:space="preserve">24座</w:t>
            </w:r>
            <w:r>
              <w:rPr>
                <w:rFonts w:hint="eastAsia" w:ascii="宋体" w:hAnsi="宋体" w:cs="宋体"/>
                <w:color w:val="000000"/>
                <w:szCs w:val="21"/>
              </w:rPr>
              <w:t xml:space="preserve">水库（重点塘坝）除险加固改造工程防漫坝防汛物资</w:t>
            </w:r>
            <w:r/>
          </w:p>
        </w:tc>
        <w:tc>
          <w:tcPr>
            <w:tcMar>
              <w:left w:w="108" w:type="dxa"/>
              <w:top w:w="0" w:type="dxa"/>
              <w:right w:w="108" w:type="dxa"/>
              <w:bottom w:w="0" w:type="dxa"/>
            </w:tcMar>
            <w:tcW w:w="1348" w:type="dxa"/>
            <w:vAlign w:val="center"/>
            <w:textDirection w:val="lrTb"/>
            <w:noWrap w:val="false"/>
          </w:tcPr>
          <w:p>
            <w:pPr>
              <w:jc w:val="center"/>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238</w:t>
            </w:r>
            <w:r/>
          </w:p>
        </w:tc>
        <w:tc>
          <w:tcPr>
            <w:tcMar>
              <w:left w:w="108" w:type="dxa"/>
              <w:top w:w="0" w:type="dxa"/>
              <w:right w:w="108" w:type="dxa"/>
              <w:bottom w:w="0" w:type="dxa"/>
            </w:tcMar>
            <w:tcW w:w="3725" w:type="dxa"/>
            <w:vAlign w:val="center"/>
            <w:textDirection w:val="lrTb"/>
            <w:noWrap w:val="false"/>
          </w:tcPr>
          <w:p>
            <w:pPr>
              <w:ind w:left="-6" w:firstLine="36"/>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根据宁水运管（2024）389、391号文的要求及相关规定，为确保工程质量，现申请采购防漫坝防汛物资</w:t>
            </w:r>
            <w:r/>
          </w:p>
        </w:tc>
        <w:tc>
          <w:tcPr>
            <w:tcW w:w="2058" w:type="dxa"/>
            <w:vAlign w:val="center"/>
            <w:textDirection w:val="lrTb"/>
            <w:noWrap w:val="false"/>
          </w:tcPr>
          <w:p>
            <w:pPr>
              <w:ind w:left="-6" w:firstLine="36"/>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南京市江宁区甘泉湖、吴墅等24座水库（重点塘坝）除险加固改造工程防漫坝防汛物资，具体详见采购文件</w:t>
            </w:r>
            <w:r/>
          </w:p>
        </w:tc>
      </w:tr>
    </w:tbl>
    <w:p>
      <w:pPr>
        <w:ind w:firstLine="420"/>
        <w:spacing w:line="360" w:lineRule="auto"/>
        <w:rPr>
          <w:rFonts w:hint="eastAsia" w:ascii="宋体" w:hAnsi="宋体" w:cs="宋体"/>
          <w:u w:val="single"/>
        </w:rPr>
      </w:pPr>
      <w:r>
        <w:rPr>
          <w:rFonts w:hint="eastAsia" w:ascii="宋体" w:hAnsi="宋体" w:cs="宋体"/>
        </w:rPr>
        <w:t xml:space="preserve">合同履行期限：自合同签订之日起20天内所有物资送达采购人指定地点；</w:t>
      </w:r>
      <w:r/>
    </w:p>
    <w:p>
      <w:pPr>
        <w:ind w:firstLine="420"/>
        <w:spacing w:line="360" w:lineRule="auto"/>
        <w:rPr>
          <w:rFonts w:hint="eastAsia" w:ascii="宋体" w:hAnsi="宋体" w:cs="宋体"/>
          <w:u w:val="single"/>
        </w:rPr>
      </w:pPr>
      <w:r>
        <w:rPr>
          <w:rFonts w:hint="eastAsia" w:ascii="宋体" w:hAnsi="宋体" w:cs="宋体"/>
        </w:rPr>
        <w:t xml:space="preserve">本项目</w:t>
      </w:r>
      <w:r>
        <w:rPr>
          <w:rFonts w:hint="eastAsia" w:ascii="宋体" w:hAnsi="宋体" w:cs="宋体"/>
          <w:u w:val="single"/>
        </w:rPr>
        <w:t xml:space="preserve"> 否 </w:t>
      </w:r>
      <w:r>
        <w:rPr>
          <w:rFonts w:hint="eastAsia" w:ascii="宋体" w:hAnsi="宋体" w:cs="宋体"/>
        </w:rPr>
        <w:t xml:space="preserve">（是/否）接受联合体投标。</w:t>
      </w:r>
      <w:r/>
    </w:p>
    <w:p>
      <w:pPr>
        <w:spacing w:line="360" w:lineRule="auto"/>
        <w:rPr>
          <w:rFonts w:hint="eastAsia" w:ascii="宋体" w:hAnsi="宋体" w:cs="宋体"/>
        </w:rPr>
      </w:pPr>
      <w:r/>
      <w:bookmarkStart w:id="6" w:name="_Toc28359003"/>
      <w:r/>
      <w:bookmarkStart w:id="7" w:name="_Toc35393791"/>
      <w:r/>
      <w:bookmarkStart w:id="8" w:name="_Toc35393622"/>
      <w:r/>
      <w:bookmarkStart w:id="9" w:name="_Toc28359080"/>
      <w:r>
        <w:rPr>
          <w:rFonts w:hint="eastAsia" w:ascii="宋体" w:hAnsi="宋体" w:cs="宋体"/>
        </w:rPr>
        <w:t xml:space="preserve">二、申请人的资格要求：</w:t>
      </w:r>
      <w:bookmarkStart w:id="10" w:name="_Toc28359004"/>
      <w:r/>
      <w:bookmarkStart w:id="11" w:name="_Toc28359081"/>
      <w:r/>
      <w:bookmarkEnd w:id="6"/>
      <w:r/>
      <w:bookmarkEnd w:id="7"/>
      <w:r/>
      <w:bookmarkEnd w:id="8"/>
      <w:r/>
      <w:bookmarkEnd w:id="9"/>
      <w:r/>
      <w:r/>
    </w:p>
    <w:p>
      <w:pPr>
        <w:ind w:firstLine="420"/>
        <w:spacing w:line="360" w:lineRule="auto"/>
        <w:rPr>
          <w:rFonts w:hint="eastAsia" w:ascii="宋体" w:hAnsi="宋体" w:cs="宋体"/>
        </w:rPr>
      </w:pPr>
      <w:r>
        <w:rPr>
          <w:rFonts w:hint="eastAsia" w:ascii="宋体" w:hAnsi="宋体"/>
        </w:rPr>
        <w:t xml:space="preserve">1.</w:t>
      </w:r>
      <w:bookmarkStart w:id="12" w:name="_Hlk177744631"/>
      <w:r>
        <w:rPr>
          <w:rFonts w:hint="eastAsia" w:ascii="宋体" w:hAnsi="宋体"/>
        </w:rPr>
        <w:t xml:space="preserve">满足《中华人民共和国政府采购法》第二十二条规定：</w:t>
      </w:r>
      <w:r/>
    </w:p>
    <w:p>
      <w:pPr>
        <w:ind w:firstLine="420"/>
        <w:spacing w:line="360" w:lineRule="auto"/>
        <w:rPr>
          <w:rFonts w:hint="eastAsia" w:ascii="宋体" w:hAnsi="宋体"/>
        </w:rPr>
      </w:pPr>
      <w:r>
        <w:rPr>
          <w:rFonts w:hint="eastAsia" w:ascii="宋体" w:hAnsi="宋体"/>
        </w:rPr>
        <w:t xml:space="preserve">（1）具有独立承担民事责任的能力（提供法人或者其他组织的营业执照；供应商为自然人的提供其身份证）；</w:t>
      </w:r>
      <w:r/>
    </w:p>
    <w:p>
      <w:pPr>
        <w:ind w:firstLine="420"/>
        <w:spacing w:line="360" w:lineRule="auto"/>
        <w:rPr>
          <w:rFonts w:hint="eastAsia" w:ascii="宋体" w:hAnsi="宋体"/>
        </w:rPr>
      </w:pPr>
      <w:r>
        <w:rPr>
          <w:rFonts w:hint="eastAsia" w:ascii="宋体" w:hAnsi="宋体"/>
        </w:rPr>
        <w:t xml:space="preserve">（2）具有良好的商业信誉和健全的财务会计制度（提供上一年度财务报表或经审计的财务报告，或本次政府采购活动截止时间前一年内银行出具的资信证明，成立不满一年无需提供）；</w:t>
      </w:r>
      <w:r/>
    </w:p>
    <w:p>
      <w:pPr>
        <w:ind w:firstLine="420"/>
        <w:spacing w:line="360" w:lineRule="auto"/>
        <w:rPr>
          <w:rFonts w:hint="eastAsia" w:ascii="宋体" w:hAnsi="宋体"/>
        </w:rPr>
      </w:pPr>
      <w:r>
        <w:rPr>
          <w:rFonts w:hint="eastAsia" w:ascii="宋体" w:hAnsi="宋体"/>
        </w:rPr>
        <w:t xml:space="preserve">（3）具有履行合同所必需的设备和专业技术能力（供应商根据履行采购项目合同需要，提供履行合同所必需的设备和专业技术能力的证明材料或书面声明）；</w:t>
      </w:r>
      <w:r/>
    </w:p>
    <w:p>
      <w:pPr>
        <w:ind w:firstLine="420"/>
        <w:spacing w:line="360" w:lineRule="auto"/>
        <w:rPr>
          <w:rFonts w:hint="eastAsia" w:ascii="宋体" w:hAnsi="宋体"/>
        </w:rPr>
      </w:pPr>
      <w:r>
        <w:rPr>
          <w:rFonts w:hint="eastAsia" w:ascii="宋体" w:hAnsi="宋体"/>
        </w:rPr>
        <w:t xml:space="preserve">（4）有依法缴纳税收和社会保障资金的良好记录（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p>
    <w:p>
      <w:pPr>
        <w:ind w:firstLine="420"/>
        <w:spacing w:line="360" w:lineRule="auto"/>
        <w:rPr>
          <w:rFonts w:hint="eastAsia" w:ascii="宋体" w:hAnsi="宋体"/>
        </w:rPr>
      </w:pPr>
      <w:r>
        <w:rPr>
          <w:rFonts w:hint="eastAsia" w:ascii="宋体" w:hAnsi="宋体"/>
        </w:rPr>
        <w:t xml:space="preserve">（5）参加采购活动前三年内，在经营活动中没有重大违法记录（提供承诺书）；</w:t>
      </w:r>
      <w:r/>
    </w:p>
    <w:p>
      <w:pPr>
        <w:ind w:firstLine="420"/>
        <w:spacing w:line="360" w:lineRule="auto"/>
        <w:rPr>
          <w:rFonts w:hint="eastAsia" w:ascii="宋体" w:hAnsi="宋体"/>
        </w:rPr>
      </w:pPr>
      <w:r>
        <w:rPr>
          <w:rFonts w:hint="eastAsia" w:ascii="宋体" w:hAnsi="宋体"/>
        </w:rPr>
        <w:t xml:space="preserve">（6）法律、行政法规规定的其他条件：无。</w:t>
      </w:r>
      <w:bookmarkEnd w:id="12"/>
      <w:r/>
      <w:r/>
    </w:p>
    <w:p>
      <w:pPr>
        <w:ind w:firstLine="420"/>
        <w:spacing w:line="360" w:lineRule="auto"/>
        <w:rPr>
          <w:rFonts w:hint="eastAsia" w:ascii="宋体" w:hAnsi="宋体" w:cs="宋体"/>
        </w:rPr>
      </w:pPr>
      <w:r>
        <w:rPr>
          <w:rFonts w:hint="eastAsia" w:ascii="宋体" w:hAnsi="宋体" w:cs="宋体"/>
        </w:rPr>
        <w:t xml:space="preserve">2.落实政府采购政策需满足的资格要求：</w:t>
      </w:r>
      <w:r/>
    </w:p>
    <w:p>
      <w:pPr>
        <w:ind w:firstLine="420"/>
        <w:spacing w:line="360" w:lineRule="auto"/>
        <w:rPr>
          <w:rFonts w:hint="eastAsia" w:ascii="宋体" w:hAnsi="宋体" w:cs="宋体"/>
        </w:rPr>
      </w:pPr>
      <w:r>
        <w:rPr>
          <w:rFonts w:hint="eastAsia" w:ascii="宋体" w:hAnsi="宋体" w:cs="宋体"/>
        </w:rPr>
        <w:t xml:space="preserve">2.1如属于专门面向中小企业采购的项目，投标人应为中小微企业、监狱企业、残疾人福利性单位。</w:t>
      </w:r>
      <w:r/>
    </w:p>
    <w:p>
      <w:pPr>
        <w:ind w:firstLine="420"/>
        <w:spacing w:line="360" w:lineRule="auto"/>
        <w:rPr>
          <w:rFonts w:hint="eastAsia" w:ascii="宋体" w:hAnsi="宋体" w:cs="宋体"/>
          <w:lang w:val="zh-CN"/>
        </w:rPr>
      </w:pPr>
      <w:r>
        <w:rPr>
          <w:rFonts w:hint="eastAsia" w:ascii="宋体" w:hAnsi="宋体" w:cs="宋体"/>
        </w:rPr>
        <w:t xml:space="preserve">2.2</w:t>
      </w:r>
      <w:r>
        <w:rPr>
          <w:rFonts w:hint="eastAsia" w:ascii="宋体" w:hAnsi="宋体" w:cs="宋体"/>
          <w:lang w:val="zh-CN"/>
        </w:rPr>
        <w:t xml:space="preserve">本项目按照以下第</w:t>
      </w:r>
      <w:r>
        <w:rPr>
          <w:rFonts w:hint="eastAsia" w:ascii="宋体" w:hAnsi="宋体" w:cs="宋体"/>
          <w:u w:val="single"/>
          <w:lang w:val="zh-CN"/>
        </w:rPr>
        <w:t xml:space="preserve">（</w:t>
      </w:r>
      <w:r>
        <w:rPr>
          <w:rFonts w:hint="eastAsia" w:ascii="宋体" w:hAnsi="宋体" w:cs="宋体"/>
          <w:u w:val="single"/>
        </w:rPr>
        <w:t xml:space="preserve">1</w:t>
      </w:r>
      <w:r>
        <w:rPr>
          <w:rFonts w:hint="eastAsia" w:ascii="宋体" w:hAnsi="宋体" w:cs="宋体"/>
          <w:u w:val="single"/>
          <w:lang w:val="zh-CN"/>
        </w:rPr>
        <w:t xml:space="preserve">）</w:t>
      </w:r>
      <w:r>
        <w:rPr>
          <w:rFonts w:hint="eastAsia" w:ascii="宋体" w:hAnsi="宋体" w:cs="宋体"/>
          <w:lang w:val="zh-CN"/>
        </w:rPr>
        <w:t xml:space="preserve">种方式落实政府采购促进中小企业发展的要求：</w:t>
      </w:r>
      <w:r/>
    </w:p>
    <w:p>
      <w:pPr>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lang w:val="zh-CN"/>
        </w:rPr>
        <w:t xml:space="preserve">本项目整体专门面向中小企业采购货物</w:t>
      </w:r>
      <w:r>
        <w:rPr>
          <w:rFonts w:hint="eastAsia" w:ascii="宋体" w:hAnsi="宋体" w:cs="宋体"/>
        </w:rPr>
        <w:t xml:space="preserve">；</w:t>
      </w:r>
      <w:r/>
    </w:p>
    <w:p>
      <w:pPr>
        <w:ind w:firstLine="420"/>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本项目为 </w:t>
      </w:r>
      <w:r>
        <w:rPr>
          <w:rFonts w:hint="eastAsia" w:ascii="宋体" w:hAnsi="宋体" w:cs="宋体"/>
          <w:u w:val="single"/>
          <w:lang w:val="zh-CN"/>
        </w:rPr>
        <w:t xml:space="preserve">    </w:t>
      </w:r>
      <w:r>
        <w:rPr>
          <w:rFonts w:hint="eastAsia" w:ascii="宋体" w:hAnsi="宋体" w:cs="宋体"/>
          <w:lang w:val="zh-CN"/>
        </w:rPr>
        <w:t xml:space="preserve">（项目名称）</w:t>
      </w:r>
      <w:r>
        <w:rPr>
          <w:rFonts w:hint="eastAsia" w:ascii="宋体" w:hAnsi="宋体" w:cs="宋体"/>
          <w:u w:val="single"/>
          <w:lang w:val="zh-CN"/>
        </w:rPr>
        <w:t xml:space="preserve">    </w:t>
      </w:r>
      <w:r>
        <w:rPr>
          <w:rFonts w:hint="eastAsia" w:ascii="宋体" w:hAnsi="宋体" w:cs="宋体"/>
          <w:lang w:val="zh-CN"/>
        </w:rPr>
        <w:t xml:space="preserve">（项目编号）的采购包，专门面向中小企业采购货物；</w:t>
      </w:r>
      <w:r/>
    </w:p>
    <w:p>
      <w:pPr>
        <w:ind w:firstLine="420"/>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本项目通过以下第（）种方式预留部分采购份额采购中小企业货物：</w:t>
      </w:r>
      <w:r/>
    </w:p>
    <w:p>
      <w:pPr>
        <w:ind w:firstLine="420"/>
        <w:spacing w:line="360" w:lineRule="auto"/>
        <w:rPr>
          <w:rFonts w:hint="eastAsia" w:ascii="宋体" w:hAnsi="宋体" w:cs="宋体"/>
          <w:lang w:val="zh-CN"/>
        </w:rPr>
      </w:pPr>
      <w:r>
        <w:rPr>
          <w:rFonts w:hint="eastAsia" w:ascii="宋体" w:hAnsi="宋体" w:cs="宋体"/>
          <w:lang w:val="zh-CN"/>
        </w:rPr>
        <w:t xml:space="preserve">①本项目要求投标人以联合体形式参加，中小企业合同金额应当达到的比例为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ind w:firstLine="420"/>
        <w:spacing w:line="360" w:lineRule="auto"/>
        <w:rPr>
          <w:rFonts w:hint="eastAsia" w:ascii="宋体" w:hAnsi="宋体" w:cs="宋体"/>
          <w:lang w:val="zh-CN"/>
        </w:rPr>
      </w:pPr>
      <w:r>
        <w:rPr>
          <w:rFonts w:hint="eastAsia" w:ascii="宋体" w:hAnsi="宋体" w:cs="宋体"/>
          <w:lang w:val="zh-CN"/>
        </w:rPr>
        <w:t xml:space="preserve">②本项目要求投标人进行合同分包，中小企业合同金额应当达到的比例为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，其中小微企业所占比例应为</w:t>
      </w:r>
      <w:r>
        <w:rPr>
          <w:rFonts w:hint="eastAsia" w:ascii="宋体" w:hAnsi="宋体" w:cs="宋体"/>
          <w:u w:val="single"/>
          <w:lang w:val="zh-CN"/>
        </w:rPr>
        <w:t xml:space="preserve">    </w:t>
      </w:r>
      <w:r>
        <w:rPr>
          <w:rFonts w:hint="eastAsia" w:ascii="宋体" w:hAnsi="宋体" w:cs="宋体"/>
        </w:rPr>
        <w:t xml:space="preserve">%</w:t>
      </w:r>
      <w:r>
        <w:rPr>
          <w:rFonts w:hint="eastAsia" w:ascii="宋体" w:hAnsi="宋体" w:cs="宋体"/>
          <w:lang w:val="zh-CN"/>
        </w:rPr>
        <w:t xml:space="preserve">（两项比例均应符合《政府采购促进中小企业发展管理办法》第八条规定）。</w:t>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zh-CN"/>
        </w:rPr>
        <w:t xml:space="preserve">本项目为非预留份额的采购项目或采购包，执行价格扣除优惠政策，</w:t>
      </w:r>
      <w:r>
        <w:rPr>
          <w:rFonts w:hint="eastAsia" w:ascii="宋体" w:hAnsi="宋体" w:cs="宋体"/>
        </w:rPr>
        <w:t xml:space="preserve">具体详见评标标准</w:t>
      </w:r>
      <w:r>
        <w:rPr>
          <w:rFonts w:hint="eastAsia" w:ascii="宋体" w:hAnsi="宋体" w:cs="宋体"/>
          <w:lang w:val="zh-CN"/>
        </w:rPr>
        <w:t xml:space="preserve">。</w:t>
      </w:r>
      <w:r/>
    </w:p>
    <w:p>
      <w:pPr>
        <w:ind w:firstLine="420"/>
        <w:spacing w:line="360" w:lineRule="auto"/>
        <w:rPr>
          <w:rFonts w:hint="eastAsia" w:ascii="宋体" w:hAnsi="宋体" w:cs="宋体"/>
        </w:rPr>
      </w:pPr>
      <w:r>
        <w:rPr>
          <w:rFonts w:hint="eastAsia" w:ascii="宋体" w:hAnsi="宋体" w:cs="宋体"/>
        </w:rPr>
        <w:t xml:space="preserve">3.本项目的特定资格要求：无。</w:t>
      </w:r>
      <w:r/>
    </w:p>
    <w:p>
      <w:pPr>
        <w:ind w:firstLine="420"/>
        <w:spacing w:line="360" w:lineRule="auto"/>
        <w:rPr>
          <w:rFonts w:hint="eastAsia" w:ascii="宋体" w:hAnsi="宋体" w:cs="宋体"/>
        </w:rPr>
      </w:pPr>
      <w:r/>
      <w:bookmarkStart w:id="13" w:name="_Toc35393792"/>
      <w:r/>
      <w:bookmarkStart w:id="14" w:name="_Toc35393623"/>
      <w:r>
        <w:rPr>
          <w:rFonts w:hint="eastAsia" w:ascii="宋体" w:hAnsi="宋体" w:cs="宋体"/>
        </w:rPr>
        <w:t xml:space="preserve">三、获取招标文件</w:t>
      </w:r>
      <w:bookmarkEnd w:id="10"/>
      <w:r/>
      <w:bookmarkEnd w:id="11"/>
      <w:r/>
      <w:bookmarkEnd w:id="13"/>
      <w:r/>
      <w:bookmarkEnd w:id="14"/>
      <w:r/>
      <w:r/>
    </w:p>
    <w:p>
      <w:pPr>
        <w:ind w:firstLine="420"/>
        <w:spacing w:line="360" w:lineRule="auto"/>
        <w:rPr>
          <w:rFonts w:hint="eastAsia" w:ascii="宋体" w:hAnsi="宋体" w:cs="宋体"/>
        </w:rPr>
      </w:pPr>
      <w:r>
        <w:rPr>
          <w:rFonts w:hint="eastAsia" w:ascii="宋体" w:hAnsi="宋体" w:cs="宋体"/>
        </w:rPr>
        <w:t xml:space="preserve">时间：自招标文件公告发布之日起5个工作日</w:t>
      </w:r>
      <w:r/>
    </w:p>
    <w:p>
      <w:pPr>
        <w:ind w:firstLine="420"/>
        <w:spacing w:line="360" w:lineRule="auto"/>
        <w:rPr>
          <w:rFonts w:hint="eastAsia" w:ascii="宋体" w:hAnsi="宋体" w:cs="宋体"/>
        </w:rPr>
      </w:pPr>
      <w:r/>
      <w:bookmarkStart w:id="15" w:name="_Toc28359082"/>
      <w:r/>
      <w:bookmarkStart w:id="16" w:name="_Toc28359005"/>
      <w:r/>
      <w:bookmarkStart w:id="17" w:name="_Toc35393624"/>
      <w:r/>
      <w:bookmarkStart w:id="18" w:name="_Toc35393793"/>
      <w:r>
        <w:rPr>
          <w:rFonts w:hint="eastAsia" w:ascii="宋体" w:hAnsi="宋体" w:cs="宋体"/>
        </w:rPr>
        <w:t xml:space="preserve">地点：江苏政府采购网</w:t>
      </w:r>
      <w:r/>
    </w:p>
    <w:p>
      <w:pPr>
        <w:ind w:firstLine="420"/>
        <w:spacing w:line="360" w:lineRule="auto"/>
        <w:rPr>
          <w:rFonts w:hint="eastAsia" w:ascii="宋体" w:hAnsi="宋体" w:cs="宋体"/>
        </w:rPr>
      </w:pPr>
      <w:r>
        <w:rPr>
          <w:rFonts w:hint="eastAsia" w:ascii="宋体" w:hAnsi="宋体" w:cs="宋体"/>
        </w:rPr>
        <w:t xml:space="preserve">方式：</w:t>
      </w:r>
      <w:r>
        <w:rPr>
          <w:rFonts w:hint="eastAsia" w:ascii="宋体" w:hAnsi="宋体" w:cs="宋体"/>
          <w:lang w:val="zh-CN"/>
        </w:rPr>
        <w:t xml:space="preserve">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宋体" w:cs="宋体"/>
        </w:rPr>
      </w:pPr>
      <w:r>
        <w:rPr>
          <w:rFonts w:hint="eastAsia" w:ascii="宋体" w:hAnsi="宋体" w:cs="宋体"/>
        </w:rPr>
        <w:t xml:space="preserve">售价：0.00元。</w:t>
      </w:r>
      <w:r/>
    </w:p>
    <w:p>
      <w:pPr>
        <w:ind w:firstLine="420"/>
        <w:spacing w:line="360" w:lineRule="auto"/>
        <w:rPr>
          <w:rFonts w:hint="eastAsia" w:ascii="宋体" w:hAnsi="宋体" w:cs="宋体"/>
        </w:rPr>
      </w:pPr>
      <w:r>
        <w:rPr>
          <w:rFonts w:hint="eastAsia" w:ascii="宋体" w:hAnsi="宋体" w:cs="宋体"/>
        </w:rPr>
        <w:t xml:space="preserve">四、提交投标文件</w:t>
      </w:r>
      <w:bookmarkEnd w:id="15"/>
      <w:r/>
      <w:bookmarkEnd w:id="16"/>
      <w:r>
        <w:rPr>
          <w:rFonts w:hint="eastAsia" w:ascii="宋体" w:hAnsi="宋体" w:cs="宋体"/>
        </w:rPr>
        <w:t xml:space="preserve">截止时间、开标时间和地点</w:t>
      </w:r>
      <w:bookmarkEnd w:id="17"/>
      <w:r/>
      <w:bookmarkEnd w:id="18"/>
      <w:r/>
      <w:r/>
    </w:p>
    <w:p>
      <w:pPr>
        <w:ind w:firstLine="420"/>
        <w:spacing w:line="360" w:lineRule="auto"/>
        <w:rPr>
          <w:rFonts w:hint="eastAsia" w:ascii="宋体" w:hAnsi="宋体" w:cs="宋体"/>
        </w:rPr>
      </w:pPr>
      <w:r>
        <w:rPr>
          <w:rFonts w:hint="eastAsia" w:ascii="宋体" w:hAnsi="宋体" w:cs="宋体"/>
        </w:rPr>
        <w:t xml:space="preserve">2025-12-</w:t>
      </w:r>
      <w:r>
        <w:rPr>
          <w:rFonts w:hint="eastAsia" w:ascii="宋体" w:hAnsi="宋体" w:cs="宋体"/>
        </w:rPr>
        <w:t xml:space="preserve">11</w:t>
      </w:r>
      <w:r>
        <w:rPr>
          <w:rFonts w:hint="eastAsia" w:ascii="宋体" w:hAnsi="宋体" w:cs="宋体"/>
        </w:rPr>
        <w:t xml:space="preserve">  14:30（北京时间）</w:t>
      </w:r>
      <w:r/>
    </w:p>
    <w:p>
      <w:pPr>
        <w:ind w:firstLine="420"/>
        <w:spacing w:line="360" w:lineRule="auto"/>
        <w:rPr>
          <w:rFonts w:hint="eastAsia" w:ascii="宋体" w:hAnsi="宋体" w:cs="宋体"/>
        </w:rPr>
      </w:pPr>
      <w:r>
        <w:rPr>
          <w:rFonts w:hint="eastAsia" w:ascii="宋体" w:hAnsi="宋体" w:cs="宋体"/>
        </w:rPr>
        <w:t xml:space="preserve">地点：“苏采云”政府采购交易系统网上开标大厅</w:t>
      </w:r>
      <w:r/>
    </w:p>
    <w:p>
      <w:pPr>
        <w:ind w:firstLine="420"/>
        <w:spacing w:line="360" w:lineRule="auto"/>
        <w:rPr>
          <w:rFonts w:hint="eastAsia" w:ascii="宋体" w:hAnsi="宋体" w:cs="宋体"/>
        </w:rPr>
      </w:pPr>
      <w:r/>
      <w:bookmarkStart w:id="19" w:name="_Toc28359084"/>
      <w:r/>
      <w:bookmarkStart w:id="20" w:name="_Toc28359007"/>
      <w:r/>
      <w:bookmarkStart w:id="21" w:name="_Toc35393794"/>
      <w:r/>
      <w:bookmarkStart w:id="22" w:name="_Toc35393625"/>
      <w:r>
        <w:rPr>
          <w:rFonts w:hint="eastAsia" w:ascii="宋体" w:hAnsi="宋体" w:cs="宋体"/>
        </w:rPr>
        <w:t xml:space="preserve">五、公告期限</w:t>
      </w:r>
      <w:bookmarkEnd w:id="19"/>
      <w:r/>
      <w:bookmarkEnd w:id="20"/>
      <w:r/>
      <w:bookmarkEnd w:id="21"/>
      <w:r/>
      <w:bookmarkEnd w:id="22"/>
      <w:r/>
      <w:r/>
    </w:p>
    <w:p>
      <w:pPr>
        <w:ind w:firstLine="420"/>
        <w:spacing w:line="360" w:lineRule="auto"/>
        <w:rPr>
          <w:rFonts w:hint="eastAsia" w:ascii="宋体" w:hAnsi="宋体" w:cs="宋体"/>
        </w:rPr>
      </w:pPr>
      <w:r>
        <w:rPr>
          <w:rFonts w:hint="eastAsia" w:ascii="宋体" w:hAnsi="宋体" w:cs="宋体"/>
        </w:rPr>
        <w:t xml:space="preserve">自本公告发布之日起5个工作日。</w:t>
      </w:r>
      <w:r/>
    </w:p>
    <w:p>
      <w:pPr>
        <w:ind w:firstLine="420"/>
        <w:spacing w:line="360" w:lineRule="auto"/>
        <w:rPr>
          <w:rFonts w:hint="eastAsia" w:ascii="宋体" w:hAnsi="宋体" w:cs="宋体"/>
        </w:rPr>
      </w:pPr>
      <w:r/>
      <w:bookmarkStart w:id="23" w:name="_Toc35393795"/>
      <w:r/>
      <w:bookmarkStart w:id="24" w:name="_Toc35393626"/>
      <w:r>
        <w:rPr>
          <w:rFonts w:hint="eastAsia" w:ascii="宋体" w:hAnsi="宋体" w:cs="宋体"/>
        </w:rPr>
        <w:t xml:space="preserve">六、其他补充事宜</w:t>
      </w:r>
      <w:bookmarkEnd w:id="23"/>
      <w:r/>
      <w:bookmarkEnd w:id="24"/>
      <w:r/>
      <w:r/>
    </w:p>
    <w:p>
      <w:pPr>
        <w:ind w:firstLine="420"/>
        <w:spacing w:line="360" w:lineRule="auto"/>
        <w:rPr>
          <w:rFonts w:hint="eastAsia" w:ascii="宋体" w:hAnsi="宋体" w:cs="宋体"/>
          <w:lang w:val="zh-CN"/>
        </w:rPr>
      </w:pPr>
      <w:r/>
      <w:bookmarkStart w:id="25" w:name="_Toc35393627"/>
      <w:r/>
      <w:bookmarkStart w:id="26" w:name="_Toc28359085"/>
      <w:r/>
      <w:bookmarkStart w:id="27" w:name="_Toc28359008"/>
      <w:r/>
      <w:bookmarkStart w:id="28" w:name="_Toc35393796"/>
      <w:r>
        <w:rPr>
          <w:rFonts w:hint="eastAsia" w:ascii="宋体" w:hAnsi="宋体" w:cs="宋体"/>
          <w:lang w:val="zh-CN"/>
        </w:rPr>
        <w:t xml:space="preserve">1.拒绝下述投标人参加本次采购活动：</w:t>
      </w:r>
      <w:r/>
    </w:p>
    <w:p>
      <w:pPr>
        <w:ind w:firstLine="420"/>
        <w:spacing w:line="360" w:lineRule="auto"/>
        <w:rPr>
          <w:rFonts w:hint="eastAsia" w:ascii="宋体" w:hAnsi="宋体" w:cs="宋体"/>
          <w:lang w:val="zh-CN"/>
        </w:rPr>
      </w:pPr>
      <w:r>
        <w:rPr>
          <w:rFonts w:hint="eastAsia" w:ascii="宋体" w:hAnsi="宋体" w:cs="宋体"/>
          <w:lang w:val="zh-CN"/>
        </w:rPr>
        <w:t xml:space="preserve">（1）投标人单位负责人为同一人或者存在直接控股、管理关系的不同投标人，不得参加同一合同项下的政府采购活动；</w:t>
      </w:r>
      <w:r/>
    </w:p>
    <w:p>
      <w:pPr>
        <w:ind w:firstLine="420"/>
        <w:spacing w:line="360" w:lineRule="auto"/>
        <w:rPr>
          <w:rFonts w:hint="eastAsia" w:ascii="宋体" w:hAnsi="宋体" w:cs="宋体"/>
          <w:lang w:val="zh-CN"/>
        </w:rPr>
      </w:pPr>
      <w:r>
        <w:rPr>
          <w:rFonts w:hint="eastAsia" w:ascii="宋体" w:hAnsi="宋体" w:cs="宋体"/>
          <w:lang w:val="zh-CN"/>
        </w:rPr>
        <w:t xml:space="preserve">（2）为采购项目提供整体设计、规范编制或者项目管理、监理、检测等服务的投标人，不得参加</w:t>
      </w:r>
      <w:r>
        <w:rPr>
          <w:rFonts w:hint="eastAsia" w:ascii="宋体" w:hAnsi="宋体" w:cs="宋体"/>
          <w:lang w:val="zh-CN"/>
        </w:rPr>
        <w:t xml:space="preserve">本项目的采购活动；</w:t>
      </w:r>
      <w:r/>
    </w:p>
    <w:p>
      <w:pPr>
        <w:ind w:firstLine="420"/>
        <w:spacing w:line="360" w:lineRule="auto"/>
        <w:rPr>
          <w:rFonts w:hint="eastAsia" w:ascii="宋体" w:hAnsi="宋体" w:cs="宋体"/>
          <w:lang w:val="zh-CN"/>
        </w:rPr>
      </w:pPr>
      <w:r>
        <w:rPr>
          <w:rFonts w:hint="eastAsia" w:ascii="宋体" w:hAnsi="宋体" w:cs="宋体"/>
          <w:lang w:val="zh-CN"/>
        </w:rPr>
        <w:t xml:space="preserve">（3）投标人被“信用中国”网站（www.creditchina.gov.cn）、“中国政府采购网”(www.ccgp.gov.cn)列入失信被执行人、重大税收违法案件当事人名单、政府采购严重违法失信行为记录名单；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集中勘察现场和答疑：本次采购不组织集中勘察现场。投标人如对采购需求有疑问请与采购联系人沟通。在递交投标文件截止时间</w:t>
      </w:r>
      <w:r>
        <w:rPr>
          <w:rFonts w:hint="eastAsia" w:ascii="宋体" w:hAnsi="宋体" w:cs="宋体"/>
        </w:rPr>
        <w:t xml:space="preserve">1</w:t>
      </w:r>
      <w:r>
        <w:rPr>
          <w:rFonts w:hint="eastAsia" w:ascii="宋体" w:hAnsi="宋体" w:cs="宋体"/>
          <w:lang w:val="zh-CN"/>
        </w:rPr>
        <w:t xml:space="preserve">5日前，代理机构将</w:t>
      </w:r>
      <w:r>
        <w:rPr>
          <w:rFonts w:hint="eastAsia" w:ascii="宋体" w:hAnsi="宋体" w:cs="宋体"/>
        </w:rPr>
        <w:t xml:space="preserve">招标</w:t>
      </w:r>
      <w:r>
        <w:rPr>
          <w:rFonts w:hint="eastAsia" w:ascii="宋体" w:hAnsi="宋体" w:cs="宋体"/>
          <w:lang w:val="zh-CN"/>
        </w:rPr>
        <w:t xml:space="preserve">文件澄清或者修改的内容（如有）发放投标人，投标人如对本项目有疑问也应在此时间内向代理机构递交</w:t>
      </w:r>
      <w:r>
        <w:rPr>
          <w:rFonts w:hint="eastAsia" w:ascii="宋体" w:hAnsi="宋体" w:cs="宋体"/>
        </w:rPr>
        <w:t xml:space="preserve">质疑</w:t>
      </w:r>
      <w:r>
        <w:rPr>
          <w:rFonts w:hint="eastAsia" w:ascii="宋体" w:hAnsi="宋体" w:cs="宋体"/>
          <w:lang w:val="zh-CN"/>
        </w:rPr>
        <w:t xml:space="preserve">文件。</w:t>
      </w:r>
      <w:r/>
    </w:p>
    <w:p>
      <w:pPr>
        <w:ind w:firstLine="420"/>
        <w:spacing w:line="360" w:lineRule="auto"/>
        <w:rPr>
          <w:rFonts w:hint="eastAsia" w:ascii="宋体" w:hAnsi="宋体" w:cs="宋体"/>
          <w:lang w:val="zh-CN"/>
        </w:rPr>
      </w:pPr>
      <w:r>
        <w:rPr>
          <w:rFonts w:hint="eastAsia" w:ascii="宋体" w:hAnsi="宋体" w:cs="宋体"/>
        </w:rPr>
        <w:t xml:space="preserve">3.</w:t>
      </w:r>
      <w:r>
        <w:rPr>
          <w:rFonts w:hint="eastAsia"/>
        </w:rPr>
        <w:t xml:space="preserve"> </w:t>
      </w:r>
      <w:r>
        <w:rPr>
          <w:rFonts w:hint="eastAsia" w:ascii="宋体" w:hAnsi="宋体" w:cs="宋体"/>
          <w:lang w:val="zh-CN"/>
        </w:rPr>
        <w:t xml:space="preserve">政府采购信用承诺：</w:t>
      </w:r>
      <w:r/>
    </w:p>
    <w:p>
      <w:pPr>
        <w:ind w:firstLine="420"/>
        <w:spacing w:line="360" w:lineRule="auto"/>
        <w:rPr>
          <w:rFonts w:hint="eastAsia" w:ascii="宋体" w:hAnsi="宋体" w:cs="宋体"/>
          <w:lang w:val="zh-CN"/>
        </w:rPr>
      </w:pPr>
      <w:r>
        <w:rPr>
          <w:rFonts w:hint="eastAsia" w:ascii="宋体" w:hAnsi="宋体" w:cs="宋体"/>
          <w:lang w:val="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lang w:val="zh-CN"/>
        </w:rPr>
      </w:pPr>
      <w:r>
        <w:rPr>
          <w:rFonts w:hint="eastAsia" w:ascii="宋体" w:hAnsi="宋体" w:cs="宋体"/>
          <w:lang w:val="zh-CN"/>
        </w:rPr>
        <w:t xml:space="preserve">在政府采购资格审查环节，</w:t>
      </w:r>
      <w:bookmarkStart w:id="29" w:name="_Hlk177744781"/>
      <w:r>
        <w:rPr>
          <w:rFonts w:hint="eastAsia" w:ascii="宋体" w:hAnsi="宋体" w:cs="宋体"/>
          <w:lang w:val="zh-CN"/>
        </w:rPr>
        <w:t xml:space="preserve">供应商只需提供书面《南京市政府采购供应商信用记录表暨信用承诺书》</w:t>
      </w:r>
      <w:bookmarkEnd w:id="29"/>
      <w:r>
        <w:rPr>
          <w:rFonts w:hint="eastAsia" w:ascii="宋体" w:hAnsi="宋体" w:cs="宋体"/>
          <w:lang w:val="zh-CN"/>
        </w:rPr>
        <w:t xml:space="preserve">，即可替代以下证明材料：</w:t>
      </w:r>
      <w:r/>
    </w:p>
    <w:p>
      <w:pPr>
        <w:ind w:firstLine="420"/>
        <w:spacing w:line="360" w:lineRule="auto"/>
        <w:rPr>
          <w:rFonts w:hint="eastAsia" w:ascii="宋体" w:hAnsi="宋体" w:cs="宋体"/>
          <w:lang w:val="zh-CN"/>
        </w:rPr>
      </w:pPr>
      <w:r>
        <w:rPr>
          <w:rFonts w:hint="eastAsia" w:ascii="宋体" w:hAnsi="宋体" w:cs="宋体"/>
          <w:lang w:val="zh-CN"/>
        </w:rPr>
        <w:t xml:space="preserve">（1）符合国家相关规定的财务状况报告；</w:t>
      </w:r>
      <w:r/>
    </w:p>
    <w:p>
      <w:pPr>
        <w:ind w:firstLine="420"/>
        <w:spacing w:line="360" w:lineRule="auto"/>
        <w:rPr>
          <w:rFonts w:hint="eastAsia" w:ascii="宋体" w:hAnsi="宋体" w:cs="宋体"/>
          <w:lang w:val="zh-CN"/>
        </w:rPr>
      </w:pPr>
      <w:r>
        <w:rPr>
          <w:rFonts w:hint="eastAsia" w:ascii="宋体" w:hAnsi="宋体" w:cs="宋体"/>
          <w:lang w:val="zh-CN"/>
        </w:rPr>
        <w:t xml:space="preserve">（2）依法缴纳税收的证明材料；</w:t>
      </w:r>
      <w:r/>
    </w:p>
    <w:p>
      <w:pPr>
        <w:ind w:firstLine="420"/>
        <w:spacing w:line="360" w:lineRule="auto"/>
        <w:rPr>
          <w:rFonts w:hint="eastAsia" w:ascii="宋体" w:hAnsi="宋体" w:cs="宋体"/>
          <w:lang w:val="zh-CN"/>
        </w:rPr>
      </w:pPr>
      <w:r>
        <w:rPr>
          <w:rFonts w:hint="eastAsia" w:ascii="宋体" w:hAnsi="宋体" w:cs="宋体"/>
          <w:lang w:val="zh-CN"/>
        </w:rPr>
        <w:t xml:space="preserve">（3）依法缴纳社会保障资金的证明材料；</w:t>
      </w:r>
      <w:r/>
    </w:p>
    <w:p>
      <w:pPr>
        <w:ind w:firstLine="420"/>
        <w:spacing w:line="360" w:lineRule="auto"/>
        <w:rPr>
          <w:rFonts w:hint="eastAsia" w:ascii="宋体" w:hAnsi="宋体" w:cs="宋体"/>
          <w:lang w:val="zh-CN"/>
        </w:rPr>
      </w:pPr>
      <w:r>
        <w:rPr>
          <w:rFonts w:hint="eastAsia" w:ascii="宋体" w:hAnsi="宋体" w:cs="宋体"/>
          <w:lang w:val="zh-CN"/>
        </w:rPr>
        <w:t xml:space="preserve">（4）具备履行政府采购合同所必需的设备和专业技术能力的证明材料；</w:t>
      </w:r>
      <w:r/>
    </w:p>
    <w:p>
      <w:pPr>
        <w:ind w:firstLine="420"/>
        <w:spacing w:line="360" w:lineRule="auto"/>
        <w:rPr>
          <w:rFonts w:hint="eastAsia" w:ascii="宋体" w:hAnsi="宋体" w:cs="宋体"/>
          <w:lang w:val="zh-CN"/>
        </w:rPr>
      </w:pPr>
      <w:r>
        <w:rPr>
          <w:rFonts w:hint="eastAsia" w:ascii="宋体" w:hAnsi="宋体" w:cs="宋体"/>
          <w:lang w:val="zh-CN"/>
        </w:rPr>
        <w:t xml:space="preserve">（5）参加政府采购活动前三年内在经营活动中没有重大违法记录的证明材料；</w:t>
      </w:r>
      <w:r/>
    </w:p>
    <w:p>
      <w:pPr>
        <w:ind w:firstLine="420"/>
        <w:spacing w:line="360" w:lineRule="auto"/>
        <w:rPr>
          <w:rFonts w:hint="eastAsia" w:ascii="宋体" w:hAnsi="宋体" w:cs="宋体"/>
          <w:lang w:val="zh-CN"/>
        </w:rPr>
      </w:pPr>
      <w:r>
        <w:rPr>
          <w:rFonts w:hint="eastAsia" w:ascii="宋体" w:hAnsi="宋体" w:cs="宋体"/>
          <w:lang w:val="zh-CN"/>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lang w:val="zh-CN"/>
        </w:rPr>
      </w:pPr>
      <w:r>
        <w:rPr>
          <w:rFonts w:hint="eastAsia" w:ascii="宋体" w:hAnsi="宋体" w:cs="宋体"/>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lang w:val="zh-CN"/>
        </w:rPr>
      </w:pPr>
      <w:r>
        <w:rPr>
          <w:rFonts w:hint="eastAsia" w:ascii="宋体" w:hAnsi="宋体" w:cs="宋体"/>
          <w:lang w:val="zh-CN"/>
        </w:rPr>
        <w:t xml:space="preserve">供应商涉及以下情形的，不适用信用承诺，仍须提供上述证明材料：</w:t>
      </w:r>
      <w:r/>
    </w:p>
    <w:p>
      <w:pPr>
        <w:ind w:firstLine="420"/>
        <w:spacing w:line="360" w:lineRule="auto"/>
        <w:rPr>
          <w:rFonts w:hint="eastAsia" w:ascii="宋体" w:hAnsi="宋体" w:cs="宋体"/>
          <w:lang w:val="zh-CN"/>
        </w:rPr>
      </w:pPr>
      <w:r>
        <w:rPr>
          <w:rFonts w:hint="eastAsia" w:ascii="宋体" w:hAnsi="宋体" w:cs="宋体"/>
          <w:lang w:val="zh-CN"/>
        </w:rPr>
        <w:t xml:space="preserve">（1）供应商被列入严重失信主体名单；</w:t>
      </w:r>
      <w:r/>
    </w:p>
    <w:p>
      <w:pPr>
        <w:ind w:firstLine="420"/>
        <w:spacing w:line="360" w:lineRule="auto"/>
        <w:rPr>
          <w:rFonts w:hint="eastAsia" w:ascii="宋体" w:hAnsi="宋体" w:cs="宋体"/>
          <w:lang w:val="zh-CN"/>
        </w:rPr>
      </w:pPr>
      <w:r>
        <w:rPr>
          <w:rFonts w:hint="eastAsia" w:ascii="宋体" w:hAnsi="宋体" w:cs="宋体"/>
          <w:lang w:val="zh-CN"/>
        </w:rPr>
        <w:t xml:space="preserve">（2）被相关监管部门作出行政处罚且尚在处罚有效期内；</w:t>
      </w:r>
      <w:r/>
    </w:p>
    <w:p>
      <w:pPr>
        <w:ind w:firstLine="420"/>
        <w:spacing w:line="360" w:lineRule="auto"/>
        <w:rPr>
          <w:rFonts w:hint="eastAsia" w:ascii="宋体" w:hAnsi="宋体" w:cs="宋体"/>
          <w:lang w:val="zh-CN"/>
        </w:rPr>
      </w:pPr>
      <w:r>
        <w:rPr>
          <w:rFonts w:hint="eastAsia" w:ascii="宋体" w:hAnsi="宋体" w:cs="宋体"/>
          <w:lang w:val="zh-CN"/>
        </w:rPr>
        <w:t xml:space="preserve">（3）其他法律、行政法规规定的不适用信用承诺的情形。</w:t>
      </w:r>
      <w:r/>
    </w:p>
    <w:p>
      <w:pPr>
        <w:ind w:firstLine="420"/>
        <w:spacing w:line="360" w:lineRule="auto"/>
        <w:rPr>
          <w:rFonts w:hint="eastAsia" w:ascii="宋体" w:hAnsi="宋体" w:cs="宋体"/>
          <w:lang w:val="zh-CN"/>
        </w:rPr>
      </w:pPr>
      <w:r>
        <w:rPr>
          <w:rFonts w:hint="eastAsia" w:ascii="宋体" w:hAnsi="宋体" w:cs="宋体"/>
          <w:lang w:val="zh-CN"/>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b/>
          <w:bCs/>
        </w:rPr>
      </w:pPr>
      <w:r>
        <w:rPr>
          <w:rFonts w:hint="eastAsia" w:ascii="宋体" w:hAnsi="宋体"/>
        </w:rPr>
        <w:t xml:space="preserve">4.本次采购是否接受进口产品：不接受。</w:t>
      </w:r>
      <w:r>
        <w:rPr>
          <w:rFonts w:hint="eastAsia" w:ascii="宋体" w:hAnsi="宋体" w:cs="宋体"/>
        </w:rPr>
        <w:t xml:space="preserve">（进口产品是指通过中国海关报关验放进入中国境内且产自关境外的产品）。</w:t>
      </w:r>
      <w:r/>
    </w:p>
    <w:p>
      <w:pPr>
        <w:ind w:firstLine="420"/>
        <w:spacing w:line="360" w:lineRule="auto"/>
        <w:rPr>
          <w:rFonts w:hint="eastAsia" w:ascii="宋体" w:hAnsi="宋体" w:cs="宋体"/>
        </w:rPr>
      </w:pPr>
      <w:r>
        <w:rPr>
          <w:rFonts w:hint="eastAsia" w:ascii="宋体" w:hAnsi="宋体" w:cs="宋体"/>
        </w:rPr>
        <w:t xml:space="preserve">5.本次采购不收取投标保证金。</w:t>
      </w:r>
      <w:r/>
    </w:p>
    <w:p>
      <w:pPr>
        <w:ind w:firstLine="420"/>
        <w:spacing w:line="360" w:lineRule="auto"/>
        <w:rPr>
          <w:rFonts w:hint="eastAsia" w:ascii="宋体" w:hAnsi="宋体" w:cs="宋体"/>
        </w:rPr>
      </w:pPr>
      <w:r>
        <w:rPr>
          <w:rFonts w:hint="eastAsia" w:ascii="宋体" w:hAnsi="宋体" w:cs="宋体"/>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3" w:tooltip="http://www.ccgp-jiangsu.gov.cn/jiangsu/zlxz/ee/ee3a4bc5a3454aa2b0d9312230633ce9.html" w:history="1">
        <w:r>
          <w:rPr>
            <w:rStyle w:val="783"/>
            <w:rFonts w:hint="eastAsia" w:ascii="宋体" w:hAnsi="宋体" w:cs="宋体"/>
            <w:color w:val="000000"/>
          </w:rPr>
          <w:t xml:space="preserve">http://www.ccgp-jiangsu.gov.cn/jiangsu/zlxz/ee/ee3a4bc5a3454aa2b0d9312230633ce9.html</w:t>
        </w:r>
      </w:hyperlink>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七、对本次招标提出询问，请按以下方式联系。</w:t>
      </w:r>
      <w:bookmarkEnd w:id="25"/>
      <w:r/>
      <w:bookmarkEnd w:id="26"/>
      <w:r/>
      <w:bookmarkEnd w:id="27"/>
      <w:r/>
      <w:bookmarkEnd w:id="28"/>
      <w:r/>
      <w:r/>
    </w:p>
    <w:p>
      <w:pPr>
        <w:ind w:firstLine="420"/>
        <w:spacing w:line="360" w:lineRule="auto"/>
        <w:rPr>
          <w:rFonts w:hint="eastAsia" w:ascii="宋体" w:hAnsi="宋体" w:cs="宋体"/>
        </w:rPr>
      </w:pPr>
      <w:r/>
      <w:bookmarkStart w:id="30" w:name="_Toc35393637"/>
      <w:r/>
      <w:bookmarkStart w:id="31" w:name="_Toc28359019"/>
      <w:r/>
      <w:bookmarkStart w:id="32" w:name="_Toc35393806"/>
      <w:r/>
      <w:bookmarkStart w:id="33" w:name="_Toc28359096"/>
      <w:r>
        <w:rPr>
          <w:rFonts w:hint="eastAsia" w:ascii="宋体" w:hAnsi="宋体" w:cs="宋体"/>
        </w:rPr>
        <w:t xml:space="preserve">1.采购人信息</w:t>
      </w:r>
      <w:bookmarkEnd w:id="30"/>
      <w:r/>
      <w:bookmarkEnd w:id="31"/>
      <w:r/>
      <w:bookmarkEnd w:id="32"/>
      <w:r/>
      <w:bookmarkEnd w:id="33"/>
      <w:r/>
      <w:r/>
    </w:p>
    <w:p>
      <w:pPr>
        <w:ind w:firstLine="420"/>
        <w:spacing w:line="360" w:lineRule="auto"/>
        <w:rPr>
          <w:rFonts w:hint="eastAsia" w:ascii="宋体" w:hAnsi="宋体" w:cs="宋体"/>
        </w:rPr>
      </w:pPr>
      <w:r>
        <w:rPr>
          <w:rFonts w:hint="eastAsia" w:ascii="宋体" w:hAnsi="宋体" w:cs="宋体"/>
        </w:rPr>
        <w:t xml:space="preserve">名    称：南京市江宁水务局</w:t>
      </w:r>
      <w:r/>
    </w:p>
    <w:p>
      <w:pPr>
        <w:ind w:firstLine="420"/>
        <w:spacing w:line="360" w:lineRule="auto"/>
        <w:rPr>
          <w:rFonts w:hint="eastAsia" w:ascii="宋体" w:hAnsi="宋体" w:cs="宋体"/>
        </w:rPr>
      </w:pPr>
      <w:r>
        <w:rPr>
          <w:rFonts w:hint="eastAsia" w:ascii="宋体" w:hAnsi="宋体" w:cs="宋体"/>
        </w:rPr>
        <w:t xml:space="preserve">地    址：南京市江宁区天元中路189号</w:t>
      </w:r>
      <w:r/>
    </w:p>
    <w:p>
      <w:pPr>
        <w:ind w:firstLine="420"/>
        <w:spacing w:line="360" w:lineRule="auto"/>
        <w:rPr>
          <w:rFonts w:hint="eastAsia" w:ascii="宋体" w:hAnsi="宋体" w:cs="宋体"/>
        </w:rPr>
      </w:pPr>
      <w:r>
        <w:rPr>
          <w:rFonts w:hint="eastAsia" w:ascii="宋体" w:hAnsi="宋体" w:cs="宋体"/>
        </w:rPr>
        <w:t xml:space="preserve">联系方式：</w:t>
      </w:r>
      <w:r>
        <w:rPr>
          <w:rFonts w:ascii="宋体" w:hAnsi="宋体"/>
        </w:rPr>
        <w:t xml:space="preserve">025-</w:t>
      </w:r>
      <w:r>
        <w:rPr>
          <w:rFonts w:ascii="宋体" w:hAnsi="宋体"/>
        </w:rPr>
        <w:t xml:space="preserve">52287642</w:t>
      </w:r>
      <w:r/>
    </w:p>
    <w:p>
      <w:pPr>
        <w:ind w:firstLine="420"/>
        <w:spacing w:line="360" w:lineRule="auto"/>
        <w:rPr>
          <w:rFonts w:hint="eastAsia" w:ascii="宋体" w:hAnsi="宋体" w:cs="宋体"/>
        </w:rPr>
      </w:pPr>
      <w:r/>
      <w:bookmarkStart w:id="34" w:name="_Toc35393807"/>
      <w:r/>
      <w:bookmarkStart w:id="35" w:name="_Toc28359020"/>
      <w:r/>
      <w:bookmarkStart w:id="36" w:name="_Toc35393638"/>
      <w:r/>
      <w:bookmarkStart w:id="37" w:name="_Toc28359097"/>
      <w:r>
        <w:rPr>
          <w:rFonts w:hint="eastAsia" w:ascii="宋体" w:hAnsi="宋体" w:cs="宋体"/>
        </w:rPr>
        <w:t xml:space="preserve">2.采购代理机构信息</w:t>
      </w:r>
      <w:bookmarkEnd w:id="34"/>
      <w:r/>
      <w:bookmarkEnd w:id="35"/>
      <w:r/>
      <w:bookmarkEnd w:id="36"/>
      <w:r/>
      <w:bookmarkEnd w:id="37"/>
      <w:r/>
      <w:r/>
    </w:p>
    <w:p>
      <w:pPr>
        <w:ind w:firstLine="420"/>
        <w:spacing w:line="360" w:lineRule="auto"/>
        <w:rPr>
          <w:rFonts w:hint="eastAsia" w:ascii="宋体" w:hAnsi="宋体" w:cs="宋体"/>
        </w:rPr>
      </w:pPr>
      <w:r>
        <w:rPr>
          <w:rFonts w:hint="eastAsia" w:ascii="宋体" w:hAnsi="宋体" w:cs="宋体"/>
        </w:rPr>
        <w:t xml:space="preserve">名    称：江苏金永诚建设投资管理咨询有限公司</w:t>
      </w:r>
      <w:r/>
    </w:p>
    <w:p>
      <w:pPr>
        <w:ind w:firstLine="420"/>
        <w:spacing w:line="360" w:lineRule="auto"/>
        <w:rPr>
          <w:rFonts w:hint="eastAsia" w:ascii="宋体" w:hAnsi="宋体" w:cs="宋体"/>
        </w:rPr>
      </w:pPr>
      <w:r>
        <w:rPr>
          <w:rFonts w:hint="eastAsia" w:ascii="宋体" w:hAnsi="宋体" w:cs="宋体"/>
        </w:rPr>
        <w:t xml:space="preserve">地    址：南京市江宁区科苑路108号T108文化创意园A座二楼200室</w:t>
      </w:r>
      <w:r/>
    </w:p>
    <w:p>
      <w:pPr>
        <w:ind w:firstLine="420"/>
        <w:spacing w:line="360" w:lineRule="auto"/>
        <w:rPr>
          <w:rFonts w:hint="eastAsia" w:ascii="宋体" w:hAnsi="宋体" w:cs="宋体"/>
        </w:rPr>
      </w:pPr>
      <w:r>
        <w:rPr>
          <w:rFonts w:hint="eastAsia" w:ascii="宋体" w:hAnsi="宋体" w:cs="宋体"/>
        </w:rPr>
        <w:t xml:space="preserve">联系方式：15651036188</w:t>
      </w:r>
      <w:r/>
    </w:p>
    <w:p>
      <w:pPr>
        <w:ind w:firstLine="420"/>
        <w:spacing w:line="360" w:lineRule="auto"/>
        <w:rPr>
          <w:rFonts w:hint="eastAsia" w:ascii="宋体" w:hAnsi="宋体" w:cs="宋体"/>
        </w:rPr>
      </w:pPr>
      <w:r/>
      <w:bookmarkStart w:id="38" w:name="_Toc35393639"/>
      <w:r/>
      <w:bookmarkStart w:id="39" w:name="_Toc28359098"/>
      <w:r/>
      <w:bookmarkStart w:id="40" w:name="_Toc35393808"/>
      <w:r/>
      <w:bookmarkStart w:id="41" w:name="_Toc28359021"/>
      <w:r>
        <w:rPr>
          <w:rFonts w:hint="eastAsia" w:ascii="宋体" w:hAnsi="宋体" w:cs="宋体"/>
        </w:rPr>
        <w:t xml:space="preserve">3.项目联系方式</w:t>
      </w:r>
      <w:bookmarkEnd w:id="38"/>
      <w:r/>
      <w:bookmarkEnd w:id="39"/>
      <w:r/>
      <w:bookmarkEnd w:id="40"/>
      <w:r/>
      <w:bookmarkEnd w:id="41"/>
      <w:r/>
      <w:r/>
    </w:p>
    <w:p>
      <w:pPr>
        <w:ind w:firstLine="420"/>
        <w:spacing w:line="360" w:lineRule="auto"/>
        <w:rPr>
          <w:rFonts w:hint="eastAsia" w:ascii="宋体" w:hAnsi="宋体" w:cs="宋体"/>
        </w:rPr>
      </w:pPr>
      <w:r>
        <w:rPr>
          <w:rFonts w:hint="eastAsia" w:ascii="宋体" w:hAnsi="宋体" w:cs="宋体"/>
        </w:rPr>
        <w:t xml:space="preserve">项目联系人：夏工</w:t>
      </w:r>
      <w:r/>
    </w:p>
    <w:p>
      <w:pPr>
        <w:ind w:firstLine="420"/>
        <w:spacing w:line="360" w:lineRule="auto"/>
        <w:rPr>
          <w:rFonts w:hint="eastAsia" w:ascii="宋体" w:hAnsi="宋体" w:cs="宋体"/>
        </w:rPr>
      </w:pPr>
      <w:r>
        <w:rPr>
          <w:rFonts w:hint="eastAsia" w:ascii="宋体" w:hAnsi="宋体" w:cs="宋体"/>
        </w:rPr>
        <w:t xml:space="preserve">电      话：</w:t>
      </w:r>
      <w:r>
        <w:rPr>
          <w:rFonts w:ascii="宋体" w:hAnsi="宋体" w:cs="宋体"/>
        </w:rPr>
        <w:t xml:space="preserve">15651036188</w:t>
      </w:r>
      <w:r/>
    </w:p>
    <w:p>
      <w:pPr>
        <w:jc w:val="center"/>
        <w:tabs>
          <w:tab w:val="left" w:pos="810" w:leader="none"/>
        </w:tabs>
        <w:rPr>
          <w:rFonts w:hint="eastAsia" w:ascii="宋体" w:hAnsi="宋体"/>
        </w:rPr>
        <w:outlineLvl w:val="0"/>
      </w:pPr>
      <w:r>
        <w:rPr>
          <w:rFonts w:ascii="宋体" w:hAnsi="宋体"/>
        </w:rPr>
        <w:br w:type="page" w:clear="all"/>
      </w:r>
      <w:bookmarkStart w:id="42" w:name="_Toc401304066"/>
      <w:r/>
      <w:bookmarkStart w:id="43" w:name="_Toc338684360"/>
      <w:r/>
      <w:bookmarkStart w:id="44" w:name="_Toc29386353"/>
      <w:r/>
      <w:bookmarkStart w:id="45" w:name="_Toc274907013"/>
      <w:r>
        <w:rPr>
          <w:rFonts w:hint="eastAsia" w:ascii="宋体" w:hAnsi="宋体"/>
          <w:sz w:val="36"/>
          <w:szCs w:val="36"/>
          <w:lang w:val="zh-CN"/>
        </w:rPr>
        <w:t xml:space="preserve">第二章 投标人须知</w:t>
      </w:r>
      <w:bookmarkEnd w:id="42"/>
      <w:r/>
      <w:bookmarkEnd w:id="43"/>
      <w:r/>
      <w:bookmarkEnd w:id="44"/>
      <w:r/>
      <w:bookmarkEnd w:id="45"/>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一、总</w:t>
      </w:r>
      <w:r>
        <w:rPr>
          <w:rFonts w:ascii="宋体" w:hAnsi="宋体"/>
          <w:b/>
          <w:bCs/>
          <w:szCs w:val="21"/>
          <w:lang w:val="zh-CN"/>
        </w:rPr>
        <w:t xml:space="preserve">   </w:t>
      </w:r>
      <w:r>
        <w:rPr>
          <w:rFonts w:hint="eastAsia" w:ascii="宋体" w:hAnsi="宋体"/>
          <w:b/>
          <w:bCs/>
          <w:szCs w:val="21"/>
          <w:lang w:val="zh-CN"/>
        </w:rPr>
        <w:t xml:space="preserve">则</w:t>
      </w:r>
      <w:r/>
    </w:p>
    <w:p>
      <w:pPr>
        <w:ind w:firstLine="422"/>
        <w:spacing w:line="360" w:lineRule="auto"/>
        <w:rPr>
          <w:rFonts w:hint="eastAsia" w:ascii="宋体" w:hAnsi="宋体"/>
          <w:b/>
          <w:szCs w:val="21"/>
          <w:lang w:val="zh-CN"/>
        </w:rPr>
        <w:outlineLvl w:val="0"/>
      </w:pPr>
      <w:r>
        <w:rPr>
          <w:rFonts w:ascii="宋体" w:hAnsi="宋体"/>
          <w:b/>
          <w:szCs w:val="21"/>
          <w:lang w:val="zh-CN"/>
        </w:rPr>
        <w:t xml:space="preserve">1</w:t>
      </w:r>
      <w:r>
        <w:rPr>
          <w:rFonts w:hint="eastAsia" w:ascii="宋体" w:hAnsi="宋体"/>
          <w:b/>
          <w:szCs w:val="21"/>
          <w:lang w:val="zh-CN"/>
        </w:rPr>
        <w:t xml:space="preserve">.适用法律</w:t>
      </w:r>
      <w:r/>
    </w:p>
    <w:p>
      <w:pPr>
        <w:ind w:firstLine="420"/>
        <w:spacing w:line="360" w:lineRule="auto"/>
        <w:rPr>
          <w:rFonts w:hint="eastAsia" w:ascii="宋体" w:hAnsi="宋体"/>
          <w:szCs w:val="21"/>
          <w:lang w:val="zh-CN"/>
        </w:rPr>
      </w:pPr>
      <w:r>
        <w:rPr>
          <w:rFonts w:hint="eastAsia" w:ascii="宋体" w:hAnsi="宋体"/>
          <w:szCs w:val="21"/>
          <w:lang w:val="zh-CN"/>
        </w:rPr>
        <w:t xml:space="preserve">《中华人民共和国政府采购法》《中华人民共和国政府采购法实施条例》《政府采购货物和服务招标投标管理办法》等有关法律、规章和规定。</w:t>
      </w:r>
      <w:r/>
    </w:p>
    <w:p>
      <w:pPr>
        <w:ind w:firstLine="422"/>
        <w:spacing w:line="360" w:lineRule="auto"/>
        <w:rPr>
          <w:rFonts w:hint="eastAsia"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0"/>
        <w:spacing w:line="360" w:lineRule="auto"/>
        <w:rPr>
          <w:rFonts w:hint="eastAsia" w:ascii="宋体" w:hAnsi="宋体"/>
          <w:szCs w:val="21"/>
          <w:lang w:val="zh-CN"/>
        </w:rPr>
      </w:pPr>
      <w:r>
        <w:rPr>
          <w:rFonts w:hint="eastAsia" w:ascii="宋体" w:hAnsi="宋体"/>
          <w:szCs w:val="21"/>
          <w:lang w:val="zh-CN"/>
        </w:rPr>
        <w:t xml:space="preserve">2.1 “招标人（采购人）”是指依法进行政府采购的国家机关、事业单位、团体组织。</w:t>
      </w:r>
      <w:r/>
    </w:p>
    <w:p>
      <w:pPr>
        <w:ind w:firstLine="420"/>
        <w:spacing w:line="360" w:lineRule="auto"/>
        <w:rPr>
          <w:rFonts w:hint="eastAsia" w:ascii="宋体" w:hAnsi="宋体"/>
          <w:szCs w:val="21"/>
          <w:lang w:val="zh-CN"/>
        </w:rPr>
      </w:pPr>
      <w:r>
        <w:rPr>
          <w:rFonts w:hint="eastAsia" w:ascii="宋体" w:hAnsi="宋体"/>
          <w:szCs w:val="21"/>
          <w:lang w:val="zh-CN"/>
        </w:rPr>
        <w:t xml:space="preserve">2.2 “投标人（供应商）”是指参加投标竞争，并符合招标文件规定资格条件的法人、其他组织或者自然人。</w:t>
      </w:r>
      <w:r/>
    </w:p>
    <w:p>
      <w:pPr>
        <w:ind w:firstLine="420"/>
        <w:spacing w:line="360" w:lineRule="auto"/>
        <w:rPr>
          <w:rFonts w:hint="eastAsia" w:ascii="宋体" w:hAnsi="宋体"/>
          <w:szCs w:val="21"/>
          <w:lang w:val="zh-CN"/>
        </w:rPr>
      </w:pPr>
      <w:r>
        <w:rPr>
          <w:rFonts w:hint="eastAsia" w:ascii="宋体" w:hAnsi="宋体"/>
          <w:szCs w:val="21"/>
          <w:lang w:val="zh-CN"/>
        </w:rPr>
        <w:t xml:space="preserve">2.3 “招标代理机构（采购代理机构）”是指集中采购机构和集中采购机构以外的采购代理机构，集中采购机构以外的招标（采购）代理机构，是从事招标（采购）代理业务的社会中介机构。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rPr>
          <w:rFonts w:hint="eastAsia" w:ascii="宋体" w:hAnsi="宋体"/>
          <w:szCs w:val="21"/>
          <w:lang w:val="zh-CN"/>
        </w:rPr>
      </w:pPr>
      <w:r>
        <w:rPr>
          <w:rFonts w:hint="eastAsia" w:ascii="宋体" w:hAnsi="宋体"/>
          <w:szCs w:val="21"/>
          <w:lang w:val="zh-CN"/>
        </w:rPr>
        <w:t xml:space="preserve">2.4 “货物和服务”指本招标文件中所述产品及相关服务。</w:t>
      </w:r>
      <w:r/>
    </w:p>
    <w:p>
      <w:pPr>
        <w:ind w:firstLine="420"/>
        <w:rPr>
          <w:rFonts w:hint="eastAsia" w:ascii="宋体" w:hAnsi="宋体"/>
          <w:lang w:val="zh-CN"/>
        </w:rPr>
      </w:pPr>
      <w:r>
        <w:rPr>
          <w:rFonts w:hint="eastAsia" w:ascii="宋体" w:hAnsi="宋体"/>
          <w:szCs w:val="21"/>
          <w:lang w:val="zh-CN"/>
        </w:rPr>
        <w:t xml:space="preserve">2.5 “用户或使用单位”是指使用货物的单位。</w:t>
      </w:r>
      <w:r/>
    </w:p>
    <w:p>
      <w:pPr>
        <w:ind w:firstLine="422"/>
        <w:spacing w:line="360" w:lineRule="auto"/>
        <w:rPr>
          <w:rFonts w:hint="eastAsia" w:ascii="宋体" w:hAnsi="宋体"/>
          <w:b/>
          <w:szCs w:val="21"/>
          <w:lang w:val="zh-CN"/>
        </w:rPr>
      </w:pPr>
      <w:r>
        <w:rPr>
          <w:rFonts w:hint="eastAsia" w:ascii="宋体" w:hAnsi="宋体"/>
          <w:b/>
          <w:szCs w:val="21"/>
          <w:lang w:val="zh-CN"/>
        </w:rPr>
        <w:t xml:space="preserve">3.政策功能</w:t>
      </w:r>
      <w:r/>
    </w:p>
    <w:p>
      <w:pPr>
        <w:ind w:firstLine="420"/>
        <w:spacing w:line="360" w:lineRule="auto"/>
        <w:rPr>
          <w:rFonts w:hint="eastAsia" w:ascii="宋体" w:hAnsi="宋体"/>
          <w:szCs w:val="21"/>
          <w:lang w:val="zh-CN"/>
        </w:rPr>
      </w:pPr>
      <w:r>
        <w:rPr>
          <w:rFonts w:hint="eastAsia" w:ascii="宋体" w:hAnsi="宋体"/>
          <w:szCs w:val="21"/>
          <w:lang w:val="zh-CN"/>
        </w:rPr>
        <w:t xml:space="preserve">3.1 政府采购促进中小企业发展，在政府采购活动中，投标人提供的货物、工程或者服务符合下列情形的，享受中小企业扶持政策：</w:t>
      </w:r>
      <w:r/>
    </w:p>
    <w:p>
      <w:pPr>
        <w:ind w:firstLine="420"/>
        <w:spacing w:line="360" w:lineRule="auto"/>
        <w:rPr>
          <w:rFonts w:hint="eastAsia" w:ascii="宋体" w:hAnsi="宋体"/>
          <w:szCs w:val="21"/>
          <w:lang w:val="zh-CN"/>
        </w:rPr>
      </w:pPr>
      <w:r>
        <w:rPr>
          <w:rFonts w:hint="eastAsia" w:ascii="宋体" w:hAnsi="宋体"/>
          <w:szCs w:val="21"/>
          <w:lang w:val="zh-CN"/>
        </w:rPr>
        <w:t xml:space="preserve">（1）在货物采购项目中，货物由中小企业制造，即货物由中小企业生产且使用该中小企业商号或者注册商标。投标人提供的货物既有中小企业制造货物，也有大型企业制造货物的，不享受中小企业扶持政策；</w:t>
      </w:r>
      <w:r/>
    </w:p>
    <w:p>
      <w:pPr>
        <w:ind w:firstLine="420"/>
        <w:spacing w:line="360" w:lineRule="auto"/>
        <w:rPr>
          <w:rFonts w:hint="eastAsia" w:ascii="宋体" w:hAnsi="宋体"/>
          <w:szCs w:val="21"/>
          <w:lang w:val="zh-CN"/>
        </w:rPr>
      </w:pPr>
      <w:r>
        <w:rPr>
          <w:rFonts w:hint="eastAsia" w:ascii="宋体" w:hAnsi="宋体"/>
          <w:szCs w:val="21"/>
          <w:lang w:val="zh-CN"/>
        </w:rPr>
        <w:t xml:space="preserve">（2）在工程采购项目中，工程由中小企业承建，即工程施工单位为中小企业；</w:t>
      </w:r>
      <w:r/>
    </w:p>
    <w:p>
      <w:pPr>
        <w:ind w:firstLine="420"/>
        <w:spacing w:line="360" w:lineRule="auto"/>
        <w:rPr>
          <w:rFonts w:hint="eastAsia" w:ascii="宋体" w:hAnsi="宋体"/>
          <w:szCs w:val="21"/>
          <w:lang w:val="zh-CN"/>
        </w:rPr>
      </w:pPr>
      <w:r>
        <w:rPr>
          <w:rFonts w:hint="eastAsia" w:ascii="宋体" w:hAnsi="宋体"/>
          <w:szCs w:val="21"/>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szCs w:val="21"/>
          <w:lang w:val="zh-CN"/>
        </w:rPr>
      </w:pPr>
      <w:r>
        <w:rPr>
          <w:rFonts w:hint="eastAsia" w:ascii="宋体" w:hAnsi="宋体"/>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参加政府采购活动，应当出具《中小企业声明函》（</w:t>
      </w:r>
      <w:r>
        <w:rPr>
          <w:rFonts w:hint="eastAsia" w:ascii="宋体" w:hAnsi="宋体"/>
          <w:szCs w:val="21"/>
        </w:rPr>
        <w:t xml:space="preserve">格式见附件</w:t>
      </w:r>
      <w:r>
        <w:rPr>
          <w:rFonts w:hint="eastAsia" w:ascii="宋体" w:hAnsi="宋体"/>
          <w:szCs w:val="21"/>
          <w:lang w:val="zh-CN"/>
        </w:rPr>
        <w:t xml:space="preserve">），否则不享受相关中小企业扶持政策。</w:t>
      </w:r>
      <w:r/>
    </w:p>
    <w:p>
      <w:pPr>
        <w:ind w:firstLine="420"/>
        <w:spacing w:line="360" w:lineRule="auto"/>
        <w:rPr>
          <w:rFonts w:hint="eastAsia" w:ascii="宋体" w:hAnsi="宋体"/>
          <w:szCs w:val="21"/>
          <w:lang w:val="zh-CN"/>
        </w:rPr>
      </w:pPr>
      <w:r>
        <w:rPr>
          <w:rFonts w:hint="eastAsia" w:ascii="宋体" w:hAnsi="宋体"/>
          <w:szCs w:val="21"/>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szCs w:val="21"/>
          <w:lang w:val="zh-CN"/>
        </w:rPr>
      </w:pPr>
      <w:r>
        <w:rPr>
          <w:rFonts w:hint="eastAsia" w:ascii="宋体" w:hAnsi="宋体"/>
          <w:szCs w:val="21"/>
          <w:lang w:val="zh-CN"/>
        </w:rPr>
        <w:t xml:space="preserve">3.2 政府采购支持监狱和戒毒企业发展政策，监狱和戒毒企业提供的产品和服务在评标时将获得</w:t>
      </w:r>
      <w:r>
        <w:rPr>
          <w:rFonts w:hint="eastAsia" w:ascii="宋体" w:hAnsi="宋体"/>
          <w:szCs w:val="21"/>
          <w:lang w:val="zh-CN"/>
        </w:rPr>
        <w:t xml:space="preserve">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hint="eastAsia" w:ascii="宋体" w:hAnsi="宋体"/>
          <w:szCs w:val="21"/>
          <w:lang w:val="zh-CN"/>
        </w:rPr>
      </w:pPr>
      <w:r>
        <w:rPr>
          <w:rFonts w:hint="eastAsia" w:ascii="宋体" w:hAnsi="宋体"/>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hint="eastAsia" w:ascii="宋体" w:hAnsi="宋体"/>
          <w:szCs w:val="21"/>
          <w:lang w:val="zh-CN"/>
        </w:rPr>
      </w:pPr>
      <w:r>
        <w:rPr>
          <w:rFonts w:hint="eastAsia" w:ascii="宋体" w:hAnsi="宋体"/>
          <w:szCs w:val="21"/>
          <w:lang w:val="zh-CN"/>
        </w:rPr>
        <w:t xml:space="preserve">3.4 采购产品属于政府强制采购节能产品的，供应商应当选择依据国家能效标准中二级能效（水效）指标认证的节能产品投标，签订合同时提供国家确定的认证机构出具的、处于有效期之内的节能产品认证证书。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spacing w:line="360" w:lineRule="auto"/>
        <w:rPr>
          <w:rFonts w:hint="eastAsia" w:ascii="宋体" w:hAnsi="宋体"/>
          <w:szCs w:val="21"/>
          <w:lang w:val="zh-CN"/>
        </w:rPr>
      </w:pPr>
      <w:r>
        <w:rPr>
          <w:rFonts w:hint="eastAsia" w:ascii="宋体" w:hAnsi="宋体"/>
          <w:szCs w:val="21"/>
          <w:lang w:val="zh-CN"/>
        </w:rPr>
        <w:t xml:space="preserve">3.5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hint="eastAsia" w:ascii="宋体" w:hAnsi="宋体"/>
          <w:szCs w:val="21"/>
          <w:lang w:val="zh-CN"/>
        </w:rPr>
      </w:pPr>
      <w:r>
        <w:rPr>
          <w:rFonts w:hint="eastAsia" w:ascii="宋体" w:hAnsi="宋体"/>
          <w:szCs w:val="21"/>
          <w:lang w:val="zh-CN"/>
        </w:rPr>
        <w:t xml:space="preserve">3.6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hint="eastAsia" w:ascii="宋体" w:hAnsi="宋体"/>
          <w:szCs w:val="21"/>
          <w:lang w:val="zh-CN"/>
        </w:rPr>
      </w:pPr>
      <w:r>
        <w:rPr>
          <w:rFonts w:hint="eastAsia" w:ascii="宋体" w:hAnsi="宋体"/>
          <w:szCs w:val="21"/>
          <w:lang w:val="zh-CN"/>
        </w:rPr>
        <w:t xml:space="preserve">3.7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60" w:lineRule="auto"/>
        <w:rPr>
          <w:rFonts w:hint="eastAsia" w:ascii="宋体" w:hAnsi="宋体"/>
          <w:szCs w:val="21"/>
          <w:lang w:val="zh-CN"/>
        </w:rPr>
      </w:pPr>
      <w:r>
        <w:rPr>
          <w:rFonts w:hint="eastAsia" w:ascii="宋体" w:hAnsi="宋体"/>
          <w:szCs w:val="21"/>
          <w:lang w:val="zh-CN"/>
        </w:rPr>
        <w:t xml:space="preserve">3.8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w:t>
      </w:r>
      <w:r>
        <w:rPr>
          <w:rFonts w:ascii="宋体" w:hAnsi="宋体"/>
          <w:szCs w:val="21"/>
          <w:lang w:val="zh-CN"/>
        </w:rPr>
        <w:t xml:space="preserve">VOCs</w:t>
      </w:r>
      <w:r>
        <w:rPr>
          <w:rFonts w:hint="eastAsia" w:ascii="宋体" w:hAnsi="宋体"/>
          <w:szCs w:val="21"/>
          <w:lang w:val="zh-CN"/>
        </w:rPr>
        <w:t xml:space="preserve">含量的涂料、胶黏剂等纳入政府采购合同条款的，供应商必须严格执行。</w:t>
      </w:r>
      <w:r/>
    </w:p>
    <w:p>
      <w:pPr>
        <w:ind w:firstLine="420"/>
        <w:spacing w:line="360" w:lineRule="auto"/>
        <w:rPr>
          <w:rFonts w:hint="eastAsia" w:ascii="宋体" w:hAnsi="宋体"/>
          <w:szCs w:val="21"/>
          <w:lang w:val="zh-CN"/>
        </w:rPr>
      </w:pPr>
      <w:r>
        <w:rPr>
          <w:rFonts w:hint="eastAsia" w:ascii="宋体" w:hAnsi="宋体"/>
          <w:szCs w:val="21"/>
          <w:lang w:val="zh-CN"/>
        </w:rPr>
        <w:t xml:space="preserve">3.9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60" w:lineRule="auto"/>
        <w:rPr>
          <w:rFonts w:hint="eastAsia" w:ascii="宋体" w:hAnsi="宋体"/>
          <w:szCs w:val="21"/>
          <w:lang w:val="zh-CN"/>
        </w:rPr>
      </w:pPr>
      <w:r>
        <w:rPr>
          <w:rFonts w:hint="eastAsia" w:ascii="宋体" w:hAnsi="宋体"/>
          <w:szCs w:val="21"/>
          <w:lang w:val="zh-CN"/>
        </w:rPr>
        <w:t xml:space="preserve">3.10 本项目中如涉及网络关键设备或网络安全专用产品的，应严格执行国家互联网信息办公室、</w:t>
      </w:r>
      <w:r>
        <w:rPr>
          <w:rFonts w:hint="eastAsia" w:ascii="宋体" w:hAnsi="宋体"/>
          <w:szCs w:val="21"/>
          <w:lang w:val="zh-CN"/>
        </w:rPr>
        <w:t xml:space="preserve">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spacing w:line="360" w:lineRule="auto"/>
        <w:rPr>
          <w:rFonts w:hint="eastAsia" w:ascii="宋体" w:hAnsi="宋体"/>
          <w:szCs w:val="21"/>
          <w:lang w:val="zh-CN"/>
        </w:rPr>
      </w:pPr>
      <w:r>
        <w:rPr>
          <w:rFonts w:hint="eastAsia" w:ascii="宋体" w:hAnsi="宋体"/>
          <w:szCs w:val="21"/>
          <w:lang w:val="zh-CN"/>
        </w:rPr>
        <w:t xml:space="preserve">3.11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firstLine="420"/>
        <w:spacing w:line="360" w:lineRule="auto"/>
        <w:rPr>
          <w:rFonts w:hint="eastAsia" w:ascii="宋体" w:hAnsi="宋体"/>
          <w:b/>
          <w:szCs w:val="21"/>
          <w:lang w:val="zh-CN"/>
        </w:rPr>
      </w:pPr>
      <w:r>
        <w:rPr>
          <w:rFonts w:hint="eastAsia" w:ascii="宋体" w:hAnsi="宋体"/>
          <w:szCs w:val="21"/>
          <w:lang w:val="zh-CN"/>
        </w:rPr>
        <w:t xml:space="preserve">3.12 未按要求提供相关材料的，不享受相关政策。</w:t>
      </w:r>
      <w:r/>
    </w:p>
    <w:p>
      <w:pPr>
        <w:ind w:firstLine="422"/>
        <w:spacing w:line="360" w:lineRule="auto"/>
        <w:rPr>
          <w:rFonts w:hint="eastAsia" w:ascii="宋体" w:hAnsi="宋体"/>
          <w:b/>
          <w:szCs w:val="21"/>
        </w:rPr>
      </w:pPr>
      <w:r>
        <w:rPr>
          <w:rFonts w:hint="eastAsia" w:ascii="宋体" w:hAnsi="宋体"/>
          <w:b/>
          <w:szCs w:val="21"/>
        </w:rPr>
        <w:t xml:space="preserve">二、招标文件</w:t>
      </w:r>
      <w:r/>
    </w:p>
    <w:p>
      <w:pPr>
        <w:ind w:firstLine="422"/>
        <w:spacing w:line="360" w:lineRule="auto"/>
        <w:rPr>
          <w:rFonts w:hint="eastAsia" w:ascii="宋体" w:hAnsi="宋体"/>
          <w:b/>
          <w:szCs w:val="21"/>
          <w:lang w:val="zh-CN"/>
        </w:rPr>
      </w:pPr>
      <w:r>
        <w:rPr>
          <w:rFonts w:hint="eastAsia" w:ascii="宋体" w:hAnsi="宋体"/>
          <w:b/>
          <w:szCs w:val="21"/>
          <w:lang w:val="zh-CN"/>
        </w:rPr>
        <w:t xml:space="preserve">4.招标文件组成</w:t>
      </w:r>
      <w:r/>
    </w:p>
    <w:p>
      <w:pPr>
        <w:ind w:firstLine="420"/>
        <w:spacing w:line="360" w:lineRule="auto"/>
        <w:rPr>
          <w:rFonts w:hint="eastAsia" w:ascii="宋体" w:hAnsi="宋体"/>
          <w:szCs w:val="21"/>
          <w:lang w:val="zh-CN"/>
        </w:rPr>
      </w:pPr>
      <w:r>
        <w:rPr>
          <w:rFonts w:hint="eastAsia" w:ascii="宋体" w:hAnsi="宋体"/>
          <w:szCs w:val="21"/>
          <w:lang w:val="zh-CN"/>
        </w:rPr>
        <w:t xml:space="preserve">4</w:t>
      </w:r>
      <w:r>
        <w:rPr>
          <w:rFonts w:ascii="宋体" w:hAnsi="宋体"/>
          <w:szCs w:val="21"/>
          <w:lang w:val="zh-CN"/>
        </w:rPr>
        <w:t xml:space="preserve">.1</w:t>
      </w:r>
      <w:r>
        <w:rPr>
          <w:rFonts w:hint="eastAsia" w:ascii="宋体" w:hAnsi="宋体"/>
          <w:szCs w:val="21"/>
          <w:lang w:val="zh-CN"/>
        </w:rPr>
        <w:t xml:space="preserve"> 招标文件包括以下主要内容：招标公告；投标人须知；投标人应当提交的资格、资信证明文件；为落实政府采购政策，采购标的需满足的要求，以及投标人须提供的证明材料；投标文件编制要求、</w:t>
      </w:r>
      <w:r>
        <w:rPr>
          <w:rFonts w:hint="eastAsia" w:ascii="宋体" w:hAnsi="宋体"/>
          <w:szCs w:val="21"/>
          <w:lang w:val="zh-CN"/>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rPr>
          <w:rFonts w:hint="eastAsia" w:ascii="宋体" w:hAnsi="宋体"/>
          <w:szCs w:val="21"/>
          <w:lang w:val="zh-CN"/>
        </w:rPr>
      </w:pPr>
      <w:r>
        <w:rPr>
          <w:rFonts w:hint="eastAsia" w:ascii="宋体" w:hAnsi="宋体"/>
          <w:szCs w:val="21"/>
          <w:lang w:val="zh-CN"/>
        </w:rPr>
        <w:t xml:space="preserve">4</w:t>
      </w:r>
      <w:r>
        <w:rPr>
          <w:rFonts w:ascii="宋体" w:hAnsi="宋体"/>
          <w:szCs w:val="21"/>
          <w:lang w:val="zh-CN"/>
        </w:rPr>
        <w:t xml:space="preserve">.2</w:t>
      </w:r>
      <w:r>
        <w:rPr>
          <w:rFonts w:hint="eastAsia" w:ascii="宋体" w:hAnsi="宋体"/>
          <w:szCs w:val="21"/>
          <w:lang w:val="zh-CN"/>
        </w:rPr>
        <w:t xml:space="preserve"> 招标的最小单位是包。招标货物数量及技术要求中未分包的，投标人对要求提供的货物不得部分投标；招标货物数量及技术要求中已经分包的，应当以包为单位投标。</w:t>
      </w:r>
      <w:r/>
    </w:p>
    <w:p>
      <w:pPr>
        <w:ind w:firstLine="420"/>
        <w:jc w:val="left"/>
        <w:spacing w:line="360" w:lineRule="auto"/>
        <w:widowControl/>
        <w:rPr>
          <w:rFonts w:hint="eastAsia" w:ascii="宋体" w:hAnsi="宋体"/>
          <w:szCs w:val="21"/>
          <w:lang w:val="zh-CN"/>
        </w:rPr>
      </w:pPr>
      <w:r>
        <w:rPr>
          <w:rFonts w:hint="eastAsia" w:ascii="宋体" w:hAnsi="宋体"/>
          <w:szCs w:val="21"/>
          <w:lang w:val="zh-CN"/>
        </w:rPr>
        <w:t xml:space="preserve">4</w:t>
      </w:r>
      <w:r>
        <w:rPr>
          <w:rFonts w:ascii="宋体" w:hAnsi="宋体"/>
          <w:szCs w:val="21"/>
          <w:lang w:val="zh-CN"/>
        </w:rPr>
        <w:t xml:space="preserve">.</w:t>
      </w:r>
      <w:r>
        <w:rPr>
          <w:rFonts w:hint="eastAsia" w:ascii="宋体" w:hAnsi="宋体"/>
          <w:szCs w:val="21"/>
          <w:lang w:val="zh-CN"/>
        </w:rPr>
        <w:t xml:space="preserve">3 招标文件如果要求投标人提交备选投标方案的，投标人可以提交备选方案，否则，备选方案将被拒绝。</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5.招标文件的澄清修改</w:t>
      </w:r>
      <w:r/>
    </w:p>
    <w:p>
      <w:pPr>
        <w:ind w:firstLine="420"/>
        <w:spacing w:line="360" w:lineRule="auto"/>
        <w:rPr>
          <w:rFonts w:hint="eastAsia" w:ascii="宋体" w:hAnsi="宋体"/>
          <w:szCs w:val="21"/>
          <w:lang w:val="zh-CN"/>
        </w:rPr>
      </w:pPr>
      <w:r>
        <w:rPr>
          <w:rFonts w:hint="eastAsia" w:ascii="宋体" w:hAnsi="宋体"/>
          <w:szCs w:val="21"/>
          <w:lang w:val="zh-CN"/>
        </w:rPr>
        <w:t xml:space="preserve">5</w:t>
      </w:r>
      <w:r>
        <w:rPr>
          <w:rFonts w:ascii="宋体" w:hAnsi="宋体"/>
          <w:szCs w:val="21"/>
          <w:lang w:val="zh-CN"/>
        </w:rPr>
        <w:t xml:space="preserve">.1</w:t>
      </w:r>
      <w:r>
        <w:rPr>
          <w:rFonts w:hint="eastAsia" w:ascii="宋体" w:hAnsi="宋体"/>
          <w:szCs w:val="21"/>
          <w:lang w:val="zh-CN"/>
        </w:rPr>
        <w:t xml:space="preserve"> 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rPr>
          <w:rFonts w:hint="eastAsia" w:ascii="宋体" w:hAnsi="宋体"/>
          <w:szCs w:val="21"/>
          <w:lang w:val="zh-CN"/>
        </w:rPr>
      </w:pPr>
      <w:r>
        <w:rPr>
          <w:rFonts w:hint="eastAsia" w:ascii="宋体" w:hAnsi="宋体"/>
          <w:szCs w:val="21"/>
          <w:lang w:val="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hint="eastAsia" w:ascii="宋体" w:hAnsi="宋体"/>
          <w:szCs w:val="21"/>
        </w:rPr>
      </w:pPr>
      <w:r>
        <w:rPr>
          <w:rFonts w:hint="eastAsia" w:ascii="宋体" w:hAnsi="宋体"/>
          <w:szCs w:val="21"/>
          <w:lang w:val="zh-CN"/>
        </w:rPr>
        <w:t xml:space="preserve">5</w:t>
      </w:r>
      <w:r>
        <w:rPr>
          <w:rFonts w:ascii="宋体" w:hAnsi="宋体"/>
          <w:szCs w:val="21"/>
          <w:lang w:val="zh-CN"/>
        </w:rPr>
        <w:t xml:space="preserve">.</w:t>
      </w:r>
      <w:r>
        <w:rPr>
          <w:rFonts w:hint="eastAsia" w:ascii="宋体" w:hAnsi="宋体"/>
          <w:szCs w:val="21"/>
          <w:lang w:val="zh-CN"/>
        </w:rPr>
        <w:t xml:space="preserve">2 在招标文件要求提交投标文件截止时间前，有权决定延长投标截止时间和开标时间，并</w:t>
      </w:r>
      <w:r>
        <w:rPr>
          <w:rFonts w:hint="eastAsia" w:ascii="宋体" w:hAnsi="宋体"/>
          <w:szCs w:val="21"/>
        </w:rPr>
        <w:t xml:space="preserve">在原采购信息发布媒体上发布变更公告。</w:t>
      </w:r>
      <w:r/>
    </w:p>
    <w:p>
      <w:pPr>
        <w:ind w:firstLine="420"/>
        <w:spacing w:line="360" w:lineRule="auto"/>
        <w:rPr>
          <w:rFonts w:hint="eastAsia" w:ascii="宋体" w:hAnsi="宋体"/>
          <w:szCs w:val="21"/>
          <w:lang w:val="zh-CN"/>
        </w:rPr>
      </w:pPr>
      <w:r>
        <w:rPr>
          <w:rFonts w:hint="eastAsia" w:ascii="宋体" w:hAnsi="宋体"/>
          <w:szCs w:val="21"/>
        </w:rPr>
        <w:t xml:space="preserve">5</w:t>
      </w:r>
      <w:r>
        <w:rPr>
          <w:rFonts w:ascii="宋体" w:hAnsi="宋体"/>
          <w:szCs w:val="21"/>
          <w:lang w:val="zh-CN"/>
        </w:rPr>
        <w:t xml:space="preserve">.</w:t>
      </w:r>
      <w:r>
        <w:rPr>
          <w:rFonts w:hint="eastAsia" w:ascii="宋体" w:hAnsi="宋体"/>
          <w:szCs w:val="21"/>
          <w:lang w:val="zh-CN"/>
        </w:rPr>
        <w:t xml:space="preserve">3 投标人应在投标截止时间前关注</w:t>
      </w:r>
      <w:r>
        <w:rPr>
          <w:rFonts w:hint="eastAsia" w:ascii="宋体" w:hAnsi="宋体"/>
          <w:szCs w:val="21"/>
        </w:rPr>
        <w:t xml:space="preserve">原采购信息发布媒体上</w:t>
      </w:r>
      <w:r>
        <w:rPr>
          <w:rFonts w:hint="eastAsia" w:ascii="宋体" w:hAnsi="宋体"/>
          <w:szCs w:val="21"/>
          <w:lang w:val="zh-CN"/>
        </w:rPr>
        <w:t xml:space="preserve">有关本招标项目有无变更公告。</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三、投标</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6.投标文件的语言、计量单位、货币、技术标准和编制</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投标人提交的投标文件、技术文件和资料，包括图纸中的说明，以及投标人与</w:t>
      </w:r>
      <w:r>
        <w:rPr>
          <w:rFonts w:hint="eastAsia" w:ascii="宋体" w:hAnsi="宋体"/>
          <w:szCs w:val="21"/>
        </w:rPr>
        <w:t xml:space="preserve">招标代理</w:t>
      </w:r>
      <w:r>
        <w:rPr>
          <w:rFonts w:hint="eastAsia" w:ascii="宋体" w:hAns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.2</w:t>
      </w:r>
      <w:r>
        <w:rPr>
          <w:rFonts w:hint="eastAsia" w:ascii="宋体" w:hAnsi="宋体"/>
          <w:szCs w:val="21"/>
          <w:lang w:val="zh-CN"/>
        </w:rPr>
        <w:t xml:space="preserve"> 投标人所使用的计量单位应为国家法定计量单位。</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.3</w:t>
      </w:r>
      <w:r>
        <w:rPr>
          <w:rFonts w:hint="eastAsia" w:ascii="宋体" w:hAnsi="宋体"/>
          <w:szCs w:val="21"/>
          <w:lang w:val="zh-CN"/>
        </w:rPr>
        <w:t xml:space="preserve"> 投标人应用人民币报价。</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.4</w:t>
      </w:r>
      <w:r>
        <w:rPr>
          <w:rFonts w:hint="eastAsia" w:ascii="宋体" w:hAnsi="宋体"/>
          <w:szCs w:val="21"/>
          <w:lang w:val="zh-CN"/>
        </w:rPr>
        <w:t xml:space="preserve"> 投标文件应字迹清楚、内容齐全、不得涂改。如有修改，修改处须有投标文件签署人签字或加盖（电子）公章。</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.5</w:t>
      </w:r>
      <w:r>
        <w:rPr>
          <w:rFonts w:hint="eastAsia" w:ascii="宋体" w:hAnsi="宋体"/>
          <w:szCs w:val="21"/>
          <w:lang w:val="zh-CN"/>
        </w:rPr>
        <w:t xml:space="preserve"> 投标文件应按照招标文件规定的顺序，统一用</w:t>
      </w:r>
      <w:r>
        <w:rPr>
          <w:rFonts w:ascii="宋体" w:hAnsi="宋体"/>
          <w:szCs w:val="21"/>
          <w:lang w:val="zh-CN"/>
        </w:rPr>
        <w:t xml:space="preserve">A4</w:t>
      </w:r>
      <w:r>
        <w:rPr>
          <w:rFonts w:hint="eastAsia" w:ascii="宋体" w:hAnsi="宋体"/>
          <w:szCs w:val="21"/>
          <w:lang w:val="zh-CN"/>
        </w:rPr>
        <w:t xml:space="preserve">规格幅面双面打印、装订成册并编制目录，由于编排混乱导致投标文件被误读或查找不到，责任由投标人承担。（电子标无需纸质投标文件）</w:t>
      </w:r>
      <w:r/>
    </w:p>
    <w:p>
      <w:pPr>
        <w:ind w:firstLine="420"/>
        <w:spacing w:line="360" w:lineRule="auto"/>
        <w:rPr>
          <w:rFonts w:hint="eastAsia" w:ascii="宋体" w:hAnsi="宋体"/>
          <w:szCs w:val="21"/>
          <w:lang w:val="zh-CN"/>
        </w:rPr>
      </w:pPr>
      <w:r>
        <w:rPr>
          <w:rFonts w:hint="eastAsia" w:ascii="宋体" w:hAnsi="宋体"/>
          <w:szCs w:val="21"/>
          <w:lang w:val="zh-CN"/>
        </w:rPr>
        <w:t xml:space="preserve">6.6 投标文件应逐页编码，不得跳页（包括但不限于证明材料、声明及产品介绍、彩页等）。</w:t>
      </w:r>
      <w:r/>
    </w:p>
    <w:p>
      <w:pPr>
        <w:ind w:firstLine="420"/>
        <w:spacing w:line="360" w:lineRule="auto"/>
        <w:rPr>
          <w:rFonts w:hint="eastAsia" w:ascii="宋体" w:hAnsi="宋体"/>
          <w:szCs w:val="21"/>
          <w:lang w:val="zh-CN"/>
        </w:rPr>
      </w:pPr>
      <w:r>
        <w:rPr>
          <w:rFonts w:hint="eastAsia" w:ascii="宋体" w:hAnsi="宋体"/>
          <w:szCs w:val="21"/>
          <w:lang w:val="zh-CN"/>
        </w:rPr>
        <w:t xml:space="preserve">6</w:t>
      </w:r>
      <w:r>
        <w:rPr>
          <w:rFonts w:ascii="宋体" w:hAnsi="宋体"/>
          <w:szCs w:val="21"/>
          <w:lang w:val="zh-CN"/>
        </w:rPr>
        <w:t xml:space="preserve">.</w:t>
      </w:r>
      <w:r>
        <w:rPr>
          <w:rFonts w:hint="eastAsia" w:ascii="宋体" w:hAnsi="宋体"/>
          <w:szCs w:val="21"/>
          <w:lang w:val="zh-CN"/>
        </w:rPr>
        <w:t xml:space="preserve">7 投标人应在投标文件中写清相应的项目编号、项目名称、投标人全称、地址、电话、传真等。</w:t>
      </w:r>
      <w:r/>
    </w:p>
    <w:p>
      <w:pPr>
        <w:ind w:firstLine="420"/>
        <w:spacing w:line="360" w:lineRule="auto"/>
        <w:rPr>
          <w:rFonts w:hint="eastAsia" w:ascii="宋体" w:hAnsi="宋体"/>
          <w:szCs w:val="21"/>
          <w:lang w:val="zh-CN"/>
        </w:rPr>
      </w:pPr>
      <w:r>
        <w:rPr>
          <w:rFonts w:hint="eastAsia" w:ascii="宋体" w:hAnsi="宋体"/>
          <w:szCs w:val="21"/>
          <w:lang w:val="zh-CN"/>
        </w:rPr>
        <w:t xml:space="preserve">6.8 投标人所使用的技术标准应遵循国家最新标准及规范。</w:t>
      </w:r>
      <w:r/>
    </w:p>
    <w:p>
      <w:pPr>
        <w:ind w:firstLine="422"/>
        <w:spacing w:line="360" w:lineRule="auto"/>
        <w:rPr>
          <w:rFonts w:hint="eastAsia" w:ascii="宋体" w:hAnsi="宋体"/>
          <w:b/>
          <w:bCs/>
          <w:szCs w:val="21"/>
          <w:lang w:val="zh-CN"/>
        </w:rPr>
        <w:outlineLvl w:val="0"/>
      </w:pPr>
      <w:r>
        <w:rPr>
          <w:rFonts w:ascii="宋体" w:hAnsi="宋体"/>
          <w:b/>
          <w:bCs/>
          <w:szCs w:val="21"/>
          <w:lang w:val="zh-CN"/>
        </w:rPr>
        <w:t xml:space="preserve">7</w:t>
      </w:r>
      <w:r>
        <w:rPr>
          <w:rFonts w:hint="eastAsia" w:ascii="宋体" w:hAnsi="宋体"/>
          <w:b/>
          <w:bCs/>
          <w:szCs w:val="21"/>
          <w:lang w:val="zh-CN"/>
        </w:rPr>
        <w:t xml:space="preserve">.投标费用</w:t>
      </w:r>
      <w:r/>
    </w:p>
    <w:p>
      <w:pPr>
        <w:ind w:firstLine="420"/>
        <w:spacing w:line="360" w:lineRule="auto"/>
        <w:rPr>
          <w:rFonts w:hint="eastAsia" w:ascii="宋体" w:hAnsi="宋体"/>
          <w:szCs w:val="21"/>
          <w:lang w:val="zh-CN"/>
        </w:rPr>
      </w:pPr>
      <w:r>
        <w:rPr>
          <w:rFonts w:ascii="宋体" w:hAnsi="宋体"/>
          <w:szCs w:val="21"/>
          <w:lang w:val="zh-CN"/>
        </w:rPr>
        <w:t xml:space="preserve">7.1 </w:t>
      </w:r>
      <w:r>
        <w:rPr>
          <w:rFonts w:hint="eastAsia" w:ascii="宋体" w:hAnsi="宋体"/>
          <w:szCs w:val="21"/>
          <w:lang w:val="zh-CN"/>
        </w:rPr>
        <w:t xml:space="preserve">投标人应承担所有与准备和参加投标有关的费用，无论采购结果如何，</w:t>
      </w:r>
      <w:r>
        <w:rPr>
          <w:rFonts w:hint="eastAsia" w:ascii="宋体" w:hAnsi="宋体"/>
          <w:szCs w:val="21"/>
        </w:rPr>
        <w:t xml:space="preserve">招标代理</w:t>
      </w:r>
      <w:r>
        <w:rPr>
          <w:rFonts w:hint="eastAsia" w:ascii="宋体" w:hAnsi="宋体"/>
          <w:szCs w:val="21"/>
          <w:lang w:val="zh-CN"/>
        </w:rPr>
        <w:t xml:space="preserve">和采购人在任何情况下均无义务和责任承担这些费用。</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.2 </w:t>
      </w:r>
      <w:bookmarkStart w:id="46" w:name="_Hlk179378282"/>
      <w:r>
        <w:rPr>
          <w:rFonts w:hint="eastAsia" w:ascii="宋体" w:hAnsi="宋体"/>
          <w:szCs w:val="21"/>
        </w:rPr>
        <w:t xml:space="preserve">招标代理费及清单编制费按照单个标段的中标价*收费标准的</w:t>
      </w:r>
      <w:r>
        <w:rPr>
          <w:rFonts w:hint="eastAsia" w:ascii="宋体" w:hAnsi="宋体"/>
          <w:szCs w:val="21"/>
          <w:u w:val="single"/>
        </w:rPr>
        <w:t xml:space="preserve">68％</w:t>
      </w:r>
      <w:r>
        <w:rPr>
          <w:rFonts w:hint="eastAsia" w:ascii="宋体" w:hAnsi="宋体"/>
          <w:szCs w:val="21"/>
        </w:rPr>
        <w:t xml:space="preserve">，收费标准依据国家计委文件“计价格[2002]1980号”文和江苏省物价局江苏省住建厅“苏价服(2014)383号文”；招标代理费</w:t>
      </w:r>
      <w:r>
        <w:rPr>
          <w:rFonts w:hint="eastAsia" w:ascii="宋体" w:hAnsi="宋体"/>
          <w:bCs/>
          <w:szCs w:val="21"/>
        </w:rPr>
        <w:t xml:space="preserve">及清单编制费</w:t>
      </w:r>
      <w:r>
        <w:rPr>
          <w:rFonts w:hint="eastAsia" w:ascii="宋体" w:hAnsi="宋体"/>
          <w:szCs w:val="21"/>
        </w:rPr>
        <w:t xml:space="preserve">不足3000元，按3000元计算。上述费用由中标人领取中标通知书后一次性支付。</w:t>
      </w:r>
      <w:bookmarkEnd w:id="46"/>
      <w:r/>
      <w:r/>
    </w:p>
    <w:p>
      <w:pPr>
        <w:ind w:firstLine="422"/>
        <w:spacing w:line="360" w:lineRule="auto"/>
        <w:rPr>
          <w:rFonts w:hint="eastAsia" w:ascii="宋体" w:hAnsi="宋体"/>
          <w:b/>
          <w:bCs/>
          <w:szCs w:val="21"/>
          <w:lang w:val="zh-CN"/>
        </w:rPr>
      </w:pPr>
      <w:r>
        <w:rPr>
          <w:rFonts w:ascii="宋体" w:hAnsi="宋体"/>
          <w:b/>
          <w:bCs/>
          <w:szCs w:val="21"/>
          <w:lang w:val="zh-CN"/>
        </w:rPr>
        <w:t xml:space="preserve">8</w:t>
      </w:r>
      <w:r>
        <w:rPr>
          <w:rFonts w:hint="eastAsia" w:ascii="宋体" w:hAnsi="宋体"/>
          <w:b/>
          <w:bCs/>
          <w:szCs w:val="21"/>
          <w:lang w:val="zh-CN"/>
        </w:rPr>
        <w:t xml:space="preserve">.投标文件组成</w:t>
      </w:r>
      <w:r/>
    </w:p>
    <w:p>
      <w:pPr>
        <w:ind w:firstLine="420"/>
        <w:spacing w:line="360" w:lineRule="auto"/>
        <w:rPr>
          <w:rFonts w:hint="eastAsia" w:ascii="宋体" w:hAnsi="宋体"/>
          <w:szCs w:val="21"/>
          <w:lang w:val="zh-CN"/>
        </w:rPr>
      </w:pPr>
      <w:r>
        <w:rPr>
          <w:rFonts w:ascii="宋体" w:hAnsi="宋体"/>
          <w:szCs w:val="21"/>
          <w:lang w:val="zh-CN"/>
        </w:rPr>
        <w:t xml:space="preserve">8.1</w:t>
      </w:r>
      <w:r>
        <w:rPr>
          <w:rFonts w:hint="eastAsia" w:ascii="宋体" w:hAnsi="宋体"/>
          <w:szCs w:val="21"/>
          <w:lang w:val="zh-CN"/>
        </w:rPr>
        <w:t xml:space="preserve"> </w:t>
      </w:r>
      <w:r>
        <w:rPr>
          <w:rFonts w:hint="eastAsia" w:ascii="宋体" w:hAnsi="宋体"/>
          <w:szCs w:val="21"/>
        </w:rPr>
        <w:t xml:space="preserve">投标人应当根据招标文件要求编制投标文件，投标文件应对招标文件提出的要求和条件作出实质性响应，并在《商务条款偏离表》和《技术条款偏离表》等处逐条标明满足与否。对带星号（“★”）的技术条款必须在投标文件中提供技术支持资料，未提供技术支持资料的，评审时不予认可</w:t>
      </w:r>
      <w:r>
        <w:rPr>
          <w:rFonts w:hint="eastAsia" w:ascii="宋体" w:hAnsi="宋体"/>
          <w:szCs w:val="21"/>
          <w:lang w:val="zh-CN"/>
        </w:rPr>
        <w:t xml:space="preserve">。</w:t>
      </w:r>
      <w:r/>
    </w:p>
    <w:p>
      <w:pPr>
        <w:ind w:firstLine="420"/>
        <w:spacing w:line="360" w:lineRule="auto"/>
        <w:rPr>
          <w:rFonts w:hint="eastAsia" w:ascii="宋体" w:hAnsi="宋体"/>
          <w:b/>
          <w:szCs w:val="21"/>
        </w:rPr>
      </w:pPr>
      <w:r>
        <w:rPr>
          <w:rFonts w:ascii="宋体" w:hAnsi="宋体"/>
          <w:szCs w:val="21"/>
          <w:lang w:val="zh-CN"/>
        </w:rPr>
        <w:t xml:space="preserve">8</w:t>
      </w:r>
      <w:r>
        <w:rPr>
          <w:rFonts w:hint="eastAsia" w:ascii="宋体" w:hAnsi="宋体"/>
          <w:szCs w:val="21"/>
          <w:lang w:val="zh-CN"/>
        </w:rPr>
        <w:t xml:space="preserve">.2 投标人根据招标文件载明的采购项目实际情况，拟在中标后将中标项目的非主体、非关键性工作交由他人完成的，应当在投标文件中载明。</w:t>
      </w:r>
      <w:r/>
    </w:p>
    <w:p>
      <w:pPr>
        <w:ind w:firstLine="420"/>
        <w:spacing w:line="360" w:lineRule="auto"/>
        <w:rPr>
          <w:rFonts w:hint="eastAsia" w:ascii="宋体" w:hAnsi="宋体"/>
          <w:szCs w:val="21"/>
          <w:lang w:val="zh-CN"/>
        </w:rPr>
      </w:pPr>
      <w:r>
        <w:rPr>
          <w:rFonts w:ascii="宋体" w:hAnsi="宋体"/>
          <w:szCs w:val="21"/>
        </w:rPr>
        <w:t xml:space="preserve">8</w:t>
      </w:r>
      <w:r>
        <w:rPr>
          <w:rFonts w:hint="eastAsia" w:ascii="宋体" w:hAnsi="宋体"/>
          <w:szCs w:val="21"/>
          <w:lang w:val="zh-CN"/>
        </w:rPr>
        <w:t xml:space="preserve">.3 投标文件由商务部分、技术部分、价格部分，以及其他部分组成。</w:t>
      </w:r>
      <w:r/>
    </w:p>
    <w:p>
      <w:pPr>
        <w:ind w:firstLine="420"/>
        <w:spacing w:line="360" w:lineRule="auto"/>
        <w:rPr>
          <w:rFonts w:hint="eastAsia" w:ascii="宋体" w:hAnsi="宋体"/>
          <w:szCs w:val="21"/>
        </w:rPr>
      </w:pPr>
      <w:r>
        <w:rPr>
          <w:rFonts w:hint="eastAsia" w:ascii="宋体" w:hAnsi="宋体"/>
          <w:szCs w:val="21"/>
        </w:rPr>
        <w:t xml:space="preserve">8.4 如标书制作工具中格式和内容与“江苏政府采购网”发布的采购文件不一致，以“江苏政府采购网”发布的采购文件为准。</w:t>
      </w:r>
      <w:r/>
    </w:p>
    <w:p>
      <w:pPr>
        <w:ind w:firstLine="422"/>
        <w:spacing w:line="360" w:lineRule="auto"/>
        <w:rPr>
          <w:rFonts w:hint="eastAsia" w:ascii="宋体" w:hAnsi="宋体"/>
          <w:b/>
          <w:szCs w:val="21"/>
        </w:rPr>
      </w:pPr>
      <w:r>
        <w:rPr>
          <w:rFonts w:ascii="宋体" w:hAnsi="宋体"/>
          <w:b/>
          <w:szCs w:val="21"/>
        </w:rPr>
        <w:t xml:space="preserve">9</w:t>
      </w:r>
      <w:r>
        <w:rPr>
          <w:rFonts w:hint="eastAsia" w:ascii="宋体" w:hAnsi="宋体"/>
          <w:b/>
          <w:szCs w:val="21"/>
        </w:rPr>
        <w:t xml:space="preserve">.投标文件的商务部分</w:t>
      </w:r>
      <w:r/>
    </w:p>
    <w:p>
      <w:pPr>
        <w:ind w:firstLine="420"/>
        <w:spacing w:line="360" w:lineRule="auto"/>
        <w:rPr>
          <w:rFonts w:hint="eastAsia" w:ascii="宋体" w:hAnsi="宋体"/>
          <w:szCs w:val="21"/>
          <w:lang w:val="zh-CN"/>
        </w:rPr>
      </w:pPr>
      <w:r>
        <w:rPr>
          <w:rFonts w:ascii="宋体" w:hAnsi="宋体"/>
          <w:szCs w:val="21"/>
          <w:lang w:val="zh-CN"/>
        </w:rPr>
        <w:t xml:space="preserve">9.1</w:t>
      </w:r>
      <w:r>
        <w:rPr>
          <w:rFonts w:hint="eastAsia" w:ascii="宋体" w:hAnsi="宋体"/>
          <w:szCs w:val="21"/>
          <w:lang w:val="zh-CN"/>
        </w:rPr>
        <w:t xml:space="preserve"> 商务部分是证明投标人有资格参加投标和中标后有能力履行合同的文件，这些文件应能满足招标的要求，包括但不限于下列文件，其中加“★”项目不得有缺失或无效，否则作不合格处理。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（1）★投标函（投标申请及声明）；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（2）★法定代表人证明书及法定代表人授权书格式；</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（3）★开标一览表；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（4）★投标人资格证明文件：</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1) 第一章招标公告中 2.1《中华人民共和国政府采购法》规定的资格条件证明文件；</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2) 第一章招标公告中 2.2 落实政府采购政策需满足的资格要求；</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3) 第一章招标公告中 2.3 采购人根据采购项目的特殊要求规定的特定条件证明文件。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（5）★南京市政府采购供应商信用记录表；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（6）投标人类似业绩情况表；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（7）拟投入本项目人员一览表；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（8）★《商务条款响应表格式》；</w:t>
      </w:r>
      <w:r/>
    </w:p>
    <w:p>
      <w:pPr>
        <w:ind w:firstLine="420"/>
        <w:spacing w:line="360" w:lineRule="auto"/>
        <w:rPr>
          <w:rFonts w:hint="eastAsia" w:ascii="宋体" w:hAnsi="宋体"/>
          <w:lang w:val="zh-CN"/>
        </w:rPr>
      </w:pPr>
      <w:r>
        <w:rPr>
          <w:rFonts w:hint="eastAsia" w:ascii="宋体" w:hAnsi="宋体"/>
          <w:lang w:val="zh-CN"/>
        </w:rPr>
        <w:t xml:space="preserve">（9）投标人认为需要提供的其他证明文件及材料；</w:t>
      </w:r>
      <w:r/>
    </w:p>
    <w:p>
      <w:pPr>
        <w:ind w:firstLine="420"/>
        <w:spacing w:line="360" w:lineRule="auto"/>
        <w:rPr>
          <w:rFonts w:hint="eastAsia" w:ascii="宋体" w:hAnsi="宋体"/>
          <w:lang w:val="zh-CN"/>
        </w:rPr>
      </w:pPr>
      <w:r>
        <w:rPr>
          <w:rFonts w:hint="eastAsia" w:ascii="宋体" w:hAnsi="宋体"/>
          <w:lang w:val="zh-CN"/>
        </w:rPr>
        <w:t xml:space="preserve">（10）资格性和符合性审查响应对照表</w:t>
      </w:r>
      <w:r>
        <w:rPr>
          <w:rFonts w:hint="eastAsia" w:ascii="宋体" w:hAnsi="宋体"/>
          <w:lang w:val="zh-CN"/>
        </w:rPr>
        <w:t xml:space="preserve">。</w:t>
      </w:r>
      <w:r/>
    </w:p>
    <w:p>
      <w:pPr>
        <w:ind w:firstLine="422"/>
        <w:spacing w:line="360" w:lineRule="auto"/>
        <w:rPr>
          <w:rFonts w:hint="eastAsia" w:ascii="宋体" w:hAnsi="宋体"/>
          <w:b/>
          <w:bCs/>
          <w:szCs w:val="21"/>
          <w:lang w:val="zh-CN"/>
        </w:rPr>
      </w:pPr>
      <w:r>
        <w:rPr>
          <w:rFonts w:ascii="宋体" w:hAnsi="宋体"/>
          <w:b/>
          <w:bCs/>
          <w:szCs w:val="21"/>
          <w:lang w:val="zh-CN"/>
        </w:rPr>
        <w:t xml:space="preserve">10</w:t>
      </w:r>
      <w:r>
        <w:rPr>
          <w:rFonts w:hint="eastAsia" w:ascii="宋体" w:hAnsi="宋体"/>
          <w:b/>
          <w:bCs/>
          <w:szCs w:val="21"/>
          <w:lang w:val="zh-CN"/>
        </w:rPr>
        <w:t xml:space="preserve">.投标文件的技术部分</w:t>
      </w:r>
      <w:r/>
    </w:p>
    <w:p>
      <w:pPr>
        <w:ind w:firstLine="420"/>
        <w:spacing w:line="360" w:lineRule="auto"/>
        <w:rPr>
          <w:rFonts w:hint="eastAsia" w:ascii="宋体" w:hAnsi="宋体"/>
          <w:szCs w:val="21"/>
          <w:lang w:val="zh-CN"/>
        </w:rPr>
      </w:pPr>
      <w:r>
        <w:rPr>
          <w:rFonts w:ascii="宋体" w:hAnsi="宋体"/>
          <w:szCs w:val="21"/>
          <w:lang w:val="zh-CN"/>
        </w:rPr>
        <w:t xml:space="preserve">10.1</w:t>
      </w:r>
      <w:r>
        <w:rPr>
          <w:rFonts w:hint="eastAsia" w:ascii="宋体" w:hAnsi="宋体"/>
          <w:szCs w:val="21"/>
          <w:lang w:val="zh-CN"/>
        </w:rPr>
        <w:t xml:space="preserve"> 技术部分是证明</w:t>
      </w:r>
      <w:r>
        <w:rPr>
          <w:rFonts w:hint="eastAsia" w:ascii="宋体" w:hAnsi="宋体"/>
          <w:szCs w:val="21"/>
        </w:rPr>
        <w:t xml:space="preserve">投标人提供的产品和服务是合格的、并符合招标文件要求的证明文件，以及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若技术性能无特殊说明，则按国家有关部门最新颁布的标准及规范为准。提供的技术与招标文件要求有不符之处，应说明其差别之所在，并在《技术条款偏离表》中逐条予以说明。投标文件应按照招标文件要求提供技术资料、文件和有关证明，包括但不限于以下材料，其中加</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w:t>
      </w:r>
      <w:r>
        <w:rPr>
          <w:rFonts w:hint="eastAsia" w:ascii="宋体" w:hAnsi="宋体"/>
          <w:szCs w:val="21"/>
          <w:lang w:val="zh-CN"/>
        </w:rPr>
        <w:t xml:space="preserve">项目不得有缺失或无效：</w:t>
      </w:r>
      <w:r/>
    </w:p>
    <w:p>
      <w:pPr>
        <w:ind w:firstLine="420"/>
        <w:spacing w:line="360" w:lineRule="auto"/>
        <w:rPr>
          <w:rFonts w:hint="eastAsia" w:ascii="宋体" w:hAnsi="宋体"/>
          <w:szCs w:val="21"/>
          <w:lang w:val="zh-CN"/>
        </w:rPr>
      </w:pPr>
      <w:r>
        <w:rPr>
          <w:rFonts w:hint="eastAsia" w:ascii="宋体" w:hAnsi="宋体"/>
          <w:szCs w:val="21"/>
          <w:lang w:val="zh-CN"/>
        </w:rPr>
        <w:t xml:space="preserve">（1）货物技术参数，制作工艺或服务内容的详细说明；</w:t>
      </w:r>
      <w:r/>
    </w:p>
    <w:p>
      <w:pPr>
        <w:ind w:firstLine="420"/>
        <w:spacing w:line="360" w:lineRule="auto"/>
        <w:rPr>
          <w:rFonts w:hint="eastAsia" w:ascii="宋体" w:hAnsi="宋体"/>
          <w:szCs w:val="21"/>
          <w:lang w:val="zh-CN"/>
        </w:rPr>
      </w:pPr>
      <w:r>
        <w:rPr>
          <w:rFonts w:hint="eastAsia" w:ascii="宋体" w:hAnsi="宋体"/>
          <w:szCs w:val="21"/>
          <w:lang w:val="zh-CN"/>
        </w:rPr>
        <w:t xml:space="preserve">（2）项目服务方案、质量保证、服务承诺；</w:t>
      </w:r>
      <w:r/>
    </w:p>
    <w:p>
      <w:pPr>
        <w:ind w:firstLine="420"/>
        <w:spacing w:line="360" w:lineRule="auto"/>
        <w:rPr>
          <w:rFonts w:hint="eastAsia" w:ascii="宋体" w:hAnsi="宋体"/>
          <w:szCs w:val="21"/>
          <w:lang w:val="zh-CN"/>
        </w:rPr>
      </w:pPr>
      <w:r>
        <w:rPr>
          <w:rFonts w:hint="eastAsia" w:ascii="宋体" w:hAnsi="宋体"/>
          <w:szCs w:val="21"/>
          <w:lang w:val="zh-CN"/>
        </w:rPr>
        <w:t xml:space="preserve">（3）★《技术条款偏离表》；</w:t>
      </w:r>
      <w:r/>
    </w:p>
    <w:p>
      <w:pPr>
        <w:ind w:firstLine="420"/>
        <w:spacing w:line="360" w:lineRule="auto"/>
        <w:rPr>
          <w:rFonts w:hint="eastAsia" w:ascii="宋体" w:hAnsi="宋体"/>
          <w:szCs w:val="21"/>
          <w:lang w:val="zh-CN"/>
        </w:rPr>
      </w:pPr>
      <w:r>
        <w:rPr>
          <w:rFonts w:hint="eastAsia" w:ascii="宋体" w:hAnsi="宋体"/>
          <w:szCs w:val="21"/>
          <w:lang w:val="zh-CN"/>
        </w:rPr>
        <w:t xml:space="preserve">（4）供应商认为需要提供的其他技术资料（</w:t>
      </w:r>
      <w:r>
        <w:rPr>
          <w:rFonts w:hint="eastAsia" w:ascii="宋体" w:hAnsi="宋体"/>
          <w:szCs w:val="21"/>
        </w:rPr>
        <w:t xml:space="preserve">如有）</w:t>
      </w:r>
      <w:r>
        <w:rPr>
          <w:rFonts w:hint="eastAsia" w:ascii="宋体" w:hAnsi="宋体"/>
          <w:szCs w:val="21"/>
          <w:lang w:val="zh-CN"/>
        </w:rPr>
        <w:t xml:space="preserve">。</w:t>
      </w:r>
      <w:r/>
    </w:p>
    <w:p>
      <w:pPr>
        <w:ind w:firstLine="422"/>
        <w:spacing w:line="360" w:lineRule="auto"/>
        <w:rPr>
          <w:rFonts w:hint="eastAsia" w:ascii="宋体" w:hAnsi="宋体"/>
          <w:b/>
          <w:szCs w:val="21"/>
          <w:lang w:val="zh-CN"/>
        </w:rPr>
      </w:pPr>
      <w:r>
        <w:rPr>
          <w:rFonts w:ascii="宋体" w:hAnsi="宋体"/>
          <w:b/>
          <w:szCs w:val="21"/>
          <w:lang w:val="zh-CN"/>
        </w:rPr>
        <w:t xml:space="preserve">11</w:t>
      </w:r>
      <w:r>
        <w:rPr>
          <w:rFonts w:hint="eastAsia" w:ascii="宋体" w:hAnsi="宋体"/>
          <w:b/>
          <w:szCs w:val="21"/>
          <w:lang w:val="zh-CN"/>
        </w:rPr>
        <w:t xml:space="preserve">.投标文件的价格部分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.1 价格部分是对投标服务价格构成的说明，招标文件没有特别说明的，每一项货物仅接受一个投标</w:t>
      </w:r>
      <w:r>
        <w:rPr>
          <w:rFonts w:hint="eastAsia" w:ascii="宋体" w:hAnsi="宋体" w:cs="宋体"/>
          <w:szCs w:val="21"/>
        </w:rPr>
        <w:t xml:space="preserve">报价</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.2 本项目为</w:t>
      </w:r>
      <w:r>
        <w:rPr>
          <w:rFonts w:hint="eastAsia" w:ascii="宋体" w:hAnsi="宋体" w:cs="宋体"/>
          <w:b/>
          <w:bCs/>
          <w:szCs w:val="21"/>
          <w:lang w:val="zh-CN"/>
        </w:rPr>
        <w:t xml:space="preserve">固定单价合同</w:t>
      </w:r>
      <w:r>
        <w:rPr>
          <w:rFonts w:hint="eastAsia" w:ascii="宋体" w:hAnsi="宋体" w:cs="宋体"/>
          <w:szCs w:val="21"/>
          <w:lang w:val="zh-CN"/>
        </w:rPr>
        <w:t xml:space="preserve">。投标报价是本招标文件所包含确定的全部工作内容及本招标文件未说明但完成该项目必须包含的所有全包的价格体现。投标报价应包含人员费、材料费、包装费、运输费、措施费、油费、过桥过路费等所有含税费用及项目实施过程中涉及到的一切费用，以及供应商认</w:t>
      </w:r>
      <w:r>
        <w:rPr>
          <w:rFonts w:hint="eastAsia" w:ascii="宋体" w:hAnsi="宋体" w:cs="宋体"/>
          <w:szCs w:val="21"/>
          <w:lang w:val="zh-CN"/>
        </w:rPr>
        <w:t xml:space="preserve">为需要的其他费用等。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1.3 </w:t>
      </w:r>
      <w:r>
        <w:rPr>
          <w:rFonts w:hint="eastAsia" w:ascii="宋体" w:hAnsi="宋体" w:cs="宋体"/>
          <w:szCs w:val="21"/>
          <w:lang w:val="zh-CN"/>
        </w:rPr>
        <w:t xml:space="preserve">投标人的投标报价是招标文件所确定的采购范围内的全部货物（服务）发生的价格体现。投标人的投标报价应该包含所有含税费用、支付给员工的工资和国家强制缴纳的各种社会保障资金，以及投标人认为需要的其他费用等。</w:t>
      </w:r>
      <w:r/>
    </w:p>
    <w:p>
      <w:pPr>
        <w:ind w:firstLine="420"/>
        <w:spacing w:line="360" w:lineRule="auto"/>
        <w:rPr>
          <w:rFonts w:hint="eastAsia" w:ascii="宋体" w:hAnsi="宋体"/>
          <w:szCs w:val="21"/>
          <w:lang w:val="zh-CN"/>
        </w:rPr>
      </w:pPr>
      <w:r>
        <w:rPr>
          <w:rFonts w:ascii="宋体" w:hAnsi="宋体"/>
          <w:szCs w:val="21"/>
          <w:lang w:val="zh-CN"/>
        </w:rPr>
        <w:t xml:space="preserve">11</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 供应商应充分考虑到市场价格变动，以及项目实施过程中的不可预见因素，一旦成交，单价不变。如果有漏项，视同让利。</w:t>
      </w:r>
      <w:r/>
    </w:p>
    <w:p>
      <w:pPr>
        <w:ind w:firstLine="420"/>
        <w:spacing w:line="360" w:lineRule="auto"/>
        <w:rPr>
          <w:rFonts w:hint="eastAsia" w:ascii="宋体" w:hAnsi="宋体"/>
          <w:b/>
          <w:bCs/>
          <w:szCs w:val="21"/>
          <w:lang w:val="zh-CN"/>
        </w:rPr>
      </w:pPr>
      <w:r>
        <w:rPr>
          <w:rFonts w:hint="eastAsia" w:ascii="宋体" w:hAnsi="宋体"/>
          <w:b/>
          <w:bCs/>
          <w:szCs w:val="21"/>
          <w:lang w:val="zh-CN"/>
        </w:rPr>
        <w:t xml:space="preserve">11.5 本项目采购人设有总价最高限价，总价最高限价为:人民币</w:t>
      </w:r>
      <w:r>
        <w:rPr>
          <w:rFonts w:hint="eastAsia" w:ascii="宋体" w:hAnsi="宋体"/>
          <w:b/>
          <w:bCs/>
          <w:szCs w:val="21"/>
        </w:rPr>
        <w:t xml:space="preserve">238</w:t>
      </w:r>
      <w:r>
        <w:rPr>
          <w:rFonts w:hint="eastAsia" w:ascii="宋体" w:hAnsi="宋体"/>
          <w:b/>
          <w:bCs/>
          <w:szCs w:val="21"/>
          <w:lang w:val="zh-CN"/>
        </w:rPr>
        <w:t xml:space="preserve">.00万元，供应商报价超过最高限价的为无效报价，按照无效响应处理。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6</w:t>
      </w:r>
      <w:r>
        <w:rPr>
          <w:rFonts w:hint="eastAsia" w:ascii="宋体" w:hAnsi="宋体" w:cs="宋体"/>
          <w:szCs w:val="21"/>
          <w:lang w:val="zh-CN"/>
        </w:rPr>
        <w:t xml:space="preserve"> 投标人的任何错漏、优惠、竞争性报价不得作为减轻责任、减少服务、增加收费、降低质量的理由。</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7</w:t>
      </w:r>
      <w:r>
        <w:rPr>
          <w:rFonts w:hint="eastAsia" w:ascii="宋体" w:hAnsi="宋体" w:cs="宋体"/>
          <w:szCs w:val="21"/>
          <w:lang w:val="zh-CN"/>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w:t>
      </w:r>
      <w:r>
        <w:rPr>
          <w:rFonts w:hint="eastAsia" w:ascii="宋体" w:hAnsi="宋体" w:cs="宋体"/>
          <w:szCs w:val="21"/>
          <w:lang w:val="zh-CN"/>
        </w:rPr>
        <w:t xml:space="preserve">8</w:t>
      </w:r>
      <w:r>
        <w:rPr>
          <w:rFonts w:hint="eastAsia" w:ascii="宋体" w:hAnsi="宋体" w:cs="宋体"/>
          <w:szCs w:val="21"/>
          <w:lang w:val="zh-CN"/>
        </w:rPr>
        <w:t xml:space="preserve"> 投标人应在《开标一览表》、《分项报价表》标明提供货物的单价、总价以及分项报价。投标人</w:t>
      </w:r>
      <w:r>
        <w:rPr>
          <w:rFonts w:hint="eastAsia" w:ascii="宋体" w:hAnsi="宋体" w:cs="宋体"/>
          <w:szCs w:val="21"/>
        </w:rPr>
        <w:t xml:space="preserve">提供</w:t>
      </w:r>
      <w:r>
        <w:rPr>
          <w:rFonts w:hint="eastAsia" w:ascii="宋体" w:hAnsi="宋体" w:cs="宋体"/>
          <w:szCs w:val="21"/>
          <w:lang w:val="zh-CN"/>
        </w:rPr>
        <w:t xml:space="preserve">小企业（含小型、微型企业）、残疾人福利性单位、监狱企业承担的货物</w:t>
      </w:r>
      <w:r>
        <w:rPr>
          <w:rFonts w:hint="eastAsia" w:ascii="宋体" w:hAnsi="宋体" w:cs="宋体"/>
          <w:szCs w:val="21"/>
        </w:rPr>
        <w:t xml:space="preserve">的</w:t>
      </w:r>
      <w:r>
        <w:rPr>
          <w:rFonts w:hint="eastAsia" w:ascii="宋体" w:hAnsi="宋体" w:cs="宋体"/>
          <w:szCs w:val="21"/>
          <w:lang w:val="zh-CN"/>
        </w:rPr>
        <w:t xml:space="preserve">，须在《开标一览表》中注明，投标人应当如实申报，否则评标委员会有权取消其小微企业、残疾人福利性单位、监狱企业优惠政策。</w:t>
      </w:r>
      <w:r/>
    </w:p>
    <w:p>
      <w:pPr>
        <w:ind w:firstLine="422"/>
        <w:spacing w:line="360" w:lineRule="auto"/>
        <w:rPr>
          <w:rFonts w:hint="eastAsia" w:ascii="宋体" w:hAnsi="宋体"/>
          <w:b/>
          <w:bCs/>
          <w:szCs w:val="21"/>
          <w:lang w:val="zh-CN"/>
        </w:rPr>
      </w:pPr>
      <w:r>
        <w:rPr>
          <w:rFonts w:ascii="宋体" w:hAnsi="宋体"/>
          <w:b/>
          <w:bCs/>
          <w:szCs w:val="21"/>
          <w:lang w:val="zh-CN"/>
        </w:rPr>
        <w:t xml:space="preserve">12</w:t>
      </w:r>
      <w:r>
        <w:rPr>
          <w:rFonts w:hint="eastAsia" w:ascii="宋体" w:hAnsi="宋体"/>
          <w:b/>
          <w:bCs/>
          <w:szCs w:val="21"/>
          <w:lang w:val="zh-CN"/>
        </w:rPr>
        <w:t xml:space="preserve">.投标文件的其他部分</w:t>
      </w:r>
      <w:r/>
    </w:p>
    <w:p>
      <w:pPr>
        <w:ind w:firstLine="420"/>
        <w:spacing w:line="360" w:lineRule="auto"/>
        <w:rPr>
          <w:rFonts w:hint="eastAsia" w:ascii="宋体" w:hAnsi="宋体"/>
          <w:szCs w:val="21"/>
          <w:lang w:val="zh-CN"/>
        </w:rPr>
      </w:pPr>
      <w:r>
        <w:rPr>
          <w:rFonts w:hint="eastAsia" w:ascii="宋体" w:hAnsi="宋体"/>
          <w:szCs w:val="21"/>
          <w:lang w:val="zh-CN"/>
        </w:rPr>
        <w:t xml:space="preserve">12.1 投标人编制投标文件需要提供的其他相关文件。</w:t>
      </w:r>
      <w:r/>
    </w:p>
    <w:p>
      <w:pPr>
        <w:ind w:firstLine="420"/>
        <w:spacing w:line="360" w:lineRule="auto"/>
        <w:rPr>
          <w:rFonts w:hint="eastAsia" w:ascii="宋体" w:hAnsi="宋体"/>
          <w:szCs w:val="21"/>
          <w:lang w:val="zh-CN"/>
        </w:rPr>
      </w:pPr>
      <w:r>
        <w:rPr>
          <w:rFonts w:hint="eastAsia" w:ascii="宋体" w:hAnsi="宋体"/>
          <w:szCs w:val="21"/>
          <w:lang w:val="zh-CN"/>
        </w:rPr>
        <w:t xml:space="preserve">12.2 如标书制作工具中格式和内容与“南京公共采购信息网、江苏政府采购网、中国政府采购网”发布的磋商文件不一致，以上述网站发布的磋商文件为准。</w:t>
      </w:r>
      <w:r/>
    </w:p>
    <w:p>
      <w:pPr>
        <w:ind w:firstLine="422"/>
        <w:spacing w:line="360" w:lineRule="auto"/>
        <w:rPr>
          <w:rFonts w:hint="eastAsia" w:ascii="宋体" w:hAnsi="宋体"/>
          <w:b/>
          <w:bCs/>
          <w:szCs w:val="21"/>
          <w:lang w:val="zh-CN"/>
        </w:rPr>
      </w:pPr>
      <w:r>
        <w:rPr>
          <w:rFonts w:ascii="宋体" w:hAnsi="宋体"/>
          <w:b/>
          <w:bCs/>
          <w:szCs w:val="21"/>
          <w:lang w:val="zh-CN"/>
        </w:rPr>
        <w:t xml:space="preserve">13</w:t>
      </w:r>
      <w:r>
        <w:rPr>
          <w:rFonts w:hint="eastAsia" w:ascii="宋体" w:hAnsi="宋体"/>
          <w:b/>
          <w:bCs/>
          <w:szCs w:val="21"/>
          <w:lang w:val="zh-CN"/>
        </w:rPr>
        <w:t xml:space="preserve">.投标保证金</w:t>
      </w:r>
      <w:r/>
    </w:p>
    <w:p>
      <w:pPr>
        <w:ind w:firstLine="420"/>
        <w:spacing w:line="360" w:lineRule="auto"/>
        <w:rPr>
          <w:rFonts w:hint="eastAsia" w:ascii="宋体" w:hAnsi="宋体"/>
          <w:szCs w:val="21"/>
          <w:lang w:val="zh-CN"/>
        </w:rPr>
      </w:pPr>
      <w:r>
        <w:rPr>
          <w:rFonts w:hint="eastAsia" w:ascii="宋体" w:hAnsi="宋体"/>
          <w:szCs w:val="21"/>
          <w:lang w:val="zh-CN"/>
        </w:rPr>
        <w:t xml:space="preserve">本项目不收取保证金。</w:t>
      </w:r>
      <w:r/>
    </w:p>
    <w:p>
      <w:pPr>
        <w:ind w:firstLine="422"/>
        <w:spacing w:line="360" w:lineRule="auto"/>
        <w:rPr>
          <w:rFonts w:hint="eastAsia" w:ascii="宋体" w:hAnsi="宋体"/>
          <w:b/>
          <w:bCs/>
          <w:szCs w:val="21"/>
          <w:lang w:val="zh-CN"/>
        </w:rPr>
      </w:pPr>
      <w:r>
        <w:rPr>
          <w:rFonts w:ascii="宋体" w:hAnsi="宋体"/>
          <w:b/>
          <w:bCs/>
          <w:szCs w:val="21"/>
          <w:lang w:val="zh-CN"/>
        </w:rPr>
        <w:t xml:space="preserve">14</w:t>
      </w:r>
      <w:r>
        <w:rPr>
          <w:rFonts w:hint="eastAsia" w:ascii="宋体" w:hAnsi="宋体"/>
          <w:b/>
          <w:bCs/>
          <w:szCs w:val="21"/>
          <w:lang w:val="zh-CN"/>
        </w:rPr>
        <w:t xml:space="preserve">.投标有效期</w:t>
      </w:r>
      <w:r/>
    </w:p>
    <w:p>
      <w:pPr>
        <w:ind w:firstLine="420"/>
        <w:spacing w:line="360" w:lineRule="auto"/>
        <w:rPr>
          <w:rFonts w:hint="eastAsia" w:ascii="宋体" w:hAnsi="宋体"/>
          <w:szCs w:val="21"/>
          <w:lang w:val="zh-CN"/>
        </w:rPr>
      </w:pPr>
      <w:r>
        <w:rPr>
          <w:rFonts w:ascii="宋体" w:hAnsi="宋体"/>
          <w:szCs w:val="21"/>
          <w:lang w:val="zh-CN"/>
        </w:rPr>
        <w:t xml:space="preserve">14.1</w:t>
      </w:r>
      <w:r>
        <w:rPr>
          <w:rFonts w:hint="eastAsia" w:ascii="宋体" w:hAnsi="宋体"/>
          <w:szCs w:val="21"/>
          <w:lang w:val="zh-CN"/>
        </w:rPr>
        <w:t xml:space="preserve"> 自开标之日起</w:t>
      </w:r>
      <w:r>
        <w:rPr>
          <w:rFonts w:hint="eastAsia" w:ascii="宋体" w:hAnsi="宋体"/>
          <w:b/>
          <w:bCs/>
          <w:szCs w:val="21"/>
          <w:lang w:val="zh-CN"/>
        </w:rPr>
        <w:t xml:space="preserve">九十</w:t>
      </w:r>
      <w:r>
        <w:rPr>
          <w:rFonts w:hint="eastAsia" w:ascii="宋体" w:hAnsi="宋体"/>
          <w:szCs w:val="21"/>
          <w:lang w:val="zh-CN"/>
        </w:rPr>
        <w:t xml:space="preserve">日内投标有效。投标有效期从提交投标文件的截止之日起算。投标文件中承诺的投标有效期应当不少于招标文件中载明的投标有效期。</w:t>
      </w:r>
      <w:r/>
    </w:p>
    <w:p>
      <w:pPr>
        <w:ind w:firstLine="420"/>
        <w:spacing w:line="360" w:lineRule="auto"/>
        <w:rPr>
          <w:rFonts w:hint="eastAsia" w:ascii="宋体" w:hAnsi="宋体"/>
          <w:szCs w:val="21"/>
          <w:lang w:val="zh-CN"/>
        </w:rPr>
      </w:pPr>
      <w:r>
        <w:rPr>
          <w:rFonts w:ascii="宋体" w:hAnsi="宋体"/>
          <w:szCs w:val="21"/>
          <w:lang w:val="zh-CN"/>
        </w:rPr>
        <w:t xml:space="preserve">14.2</w:t>
      </w:r>
      <w:r>
        <w:rPr>
          <w:rFonts w:hint="eastAsia" w:ascii="宋体" w:hAnsi="宋体"/>
          <w:szCs w:val="21"/>
          <w:lang w:val="zh-CN"/>
        </w:rPr>
        <w:t xml:space="preserve"> 特殊情况下，在原投标有效期截止之前，</w:t>
      </w:r>
      <w:r>
        <w:rPr>
          <w:rFonts w:hint="eastAsia" w:ascii="宋体" w:hAnsi="宋体"/>
          <w:szCs w:val="21"/>
        </w:rPr>
        <w:t xml:space="preserve">采购人</w:t>
      </w:r>
      <w:r>
        <w:rPr>
          <w:rFonts w:hint="eastAsia" w:ascii="宋体" w:hAnsi="宋体"/>
          <w:szCs w:val="21"/>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ind w:firstLine="422"/>
        <w:spacing w:line="360" w:lineRule="auto"/>
        <w:rPr>
          <w:rFonts w:hint="eastAsia"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.投标文件的签署及递交</w:t>
      </w:r>
      <w:r/>
    </w:p>
    <w:p>
      <w:pPr>
        <w:ind w:firstLine="420"/>
        <w:spacing w:line="360" w:lineRule="auto"/>
        <w:rPr>
          <w:rFonts w:hint="eastAsia" w:ascii="宋体" w:hAnsi="宋体"/>
          <w:szCs w:val="21"/>
          <w:lang w:val="zh-CN"/>
        </w:rPr>
      </w:pPr>
      <w:r>
        <w:rPr>
          <w:rFonts w:hint="eastAsia" w:ascii="宋体" w:hAnsi="宋体"/>
          <w:szCs w:val="21"/>
          <w:lang w:val="zh-CN"/>
        </w:rPr>
        <w:t xml:space="preserve">15.1 投标文件应由投标人法定代表人或授权代表签字或盖章，并加盖电子公章。</w:t>
      </w:r>
      <w:r/>
    </w:p>
    <w:p>
      <w:pPr>
        <w:ind w:firstLine="420"/>
        <w:spacing w:line="360" w:lineRule="auto"/>
        <w:rPr>
          <w:rFonts w:hint="eastAsia" w:ascii="宋体" w:hAnsi="宋体"/>
          <w:szCs w:val="21"/>
          <w:lang w:val="zh-CN"/>
        </w:rPr>
      </w:pPr>
      <w:r>
        <w:rPr>
          <w:rFonts w:hint="eastAsia" w:ascii="宋体" w:hAnsi="宋体"/>
          <w:szCs w:val="21"/>
          <w:lang w:val="zh-CN"/>
        </w:rPr>
        <w:t xml:space="preserve">15.2 投标人应当按照《操作手册》规定，按照采购公告规定，在提交投标文件截止时间前制作并上传电子投标文件。</w:t>
      </w:r>
      <w:r/>
    </w:p>
    <w:p>
      <w:pPr>
        <w:ind w:firstLine="420"/>
        <w:spacing w:line="360" w:lineRule="auto"/>
        <w:rPr>
          <w:rFonts w:hint="eastAsia" w:ascii="宋体" w:hAnsi="宋体"/>
          <w:szCs w:val="21"/>
          <w:lang w:val="zh-CN"/>
        </w:rPr>
      </w:pPr>
      <w:r>
        <w:rPr>
          <w:rFonts w:hint="eastAsia" w:ascii="宋体" w:hAnsi="宋体"/>
          <w:szCs w:val="21"/>
          <w:lang w:val="zh-CN"/>
        </w:rPr>
        <w:t xml:space="preserve">15.3 投标人应充分考虑网络环境、网络带宽等因素可能对投标产生的影响，如因投标人自身原因造成的电子投标文件上传不成功的，按照本招标文件第二章 第</w:t>
      </w:r>
      <w:r>
        <w:rPr>
          <w:rFonts w:ascii="宋体" w:hAnsi="宋体"/>
          <w:szCs w:val="21"/>
          <w:lang w:val="zh-CN"/>
        </w:rPr>
        <w:t xml:space="preserve">19.2.2.4</w:t>
      </w:r>
      <w:r>
        <w:rPr>
          <w:rFonts w:hint="eastAsia" w:ascii="宋体" w:hAnsi="宋体"/>
          <w:szCs w:val="21"/>
          <w:lang w:val="zh-CN"/>
        </w:rPr>
        <w:t xml:space="preserve">条规定做无效响应处理。</w:t>
      </w:r>
      <w:r/>
    </w:p>
    <w:p>
      <w:pPr>
        <w:ind w:firstLine="420"/>
        <w:spacing w:line="360" w:lineRule="auto"/>
        <w:rPr>
          <w:rFonts w:hint="eastAsia" w:ascii="宋体" w:hAnsi="宋体"/>
          <w:szCs w:val="21"/>
          <w:lang w:val="zh-CN"/>
        </w:rPr>
      </w:pPr>
      <w:r>
        <w:rPr>
          <w:rFonts w:hint="eastAsia" w:ascii="宋体" w:hAnsi="宋体"/>
          <w:szCs w:val="21"/>
          <w:lang w:val="zh-CN"/>
        </w:rPr>
        <w:t xml:space="preserve">15.4 代理机构可以按照规定，通过修改招标文件酌情延长提交投标文件截止日期，在此情况下，投标人的所有权利和义务均以延长后新的截止日期为准。</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16.有下列情形之一的投标文件将被拒收</w:t>
      </w:r>
      <w:r/>
    </w:p>
    <w:p>
      <w:pPr>
        <w:ind w:firstLine="420"/>
        <w:spacing w:line="360" w:lineRule="auto"/>
        <w:rPr>
          <w:rFonts w:hint="eastAsia" w:ascii="宋体" w:hAnsi="宋体"/>
          <w:szCs w:val="21"/>
          <w:lang w:val="zh-CN"/>
        </w:rPr>
      </w:pPr>
      <w:r>
        <w:rPr>
          <w:rFonts w:hint="eastAsia" w:ascii="宋体" w:hAnsi="宋体"/>
          <w:szCs w:val="21"/>
          <w:lang w:val="zh-CN"/>
        </w:rPr>
        <w:t xml:space="preserve">16</w:t>
      </w:r>
      <w:r>
        <w:rPr>
          <w:rFonts w:ascii="宋体" w:hAnsi="宋体"/>
          <w:szCs w:val="21"/>
          <w:lang w:val="zh-CN"/>
        </w:rPr>
        <w:t xml:space="preserve">.</w:t>
      </w:r>
      <w:r>
        <w:rPr>
          <w:rFonts w:hint="eastAsia" w:ascii="宋体" w:hAnsi="宋体"/>
          <w:szCs w:val="21"/>
          <w:lang w:val="zh-CN"/>
        </w:rPr>
        <w:t xml:space="preserve">1 投标截止时间后上传的任何电子投标文件将被拒绝。</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17.投标文件的修改和撤回</w:t>
      </w:r>
      <w:r/>
    </w:p>
    <w:p>
      <w:pPr>
        <w:ind w:firstLine="420"/>
        <w:spacing w:line="360" w:lineRule="auto"/>
        <w:rPr>
          <w:rFonts w:hint="eastAsia" w:ascii="宋体" w:hAnsi="宋体"/>
          <w:szCs w:val="21"/>
          <w:lang w:val="zh-CN"/>
        </w:rPr>
      </w:pPr>
      <w:r>
        <w:rPr>
          <w:rFonts w:hint="eastAsia" w:ascii="宋体" w:hAnsi="宋体"/>
          <w:szCs w:val="21"/>
          <w:lang w:val="zh-CN"/>
        </w:rPr>
        <w:t xml:space="preserve">17</w:t>
      </w:r>
      <w:r>
        <w:rPr>
          <w:rFonts w:ascii="宋体" w:hAnsi="宋体"/>
          <w:szCs w:val="21"/>
          <w:lang w:val="zh-CN"/>
        </w:rPr>
        <w:t xml:space="preserve">.1 </w:t>
      </w:r>
      <w:r>
        <w:rPr>
          <w:rFonts w:hint="eastAsia" w:ascii="宋体" w:hAnsi="宋体"/>
          <w:szCs w:val="21"/>
          <w:lang w:val="zh-CN"/>
        </w:rPr>
        <w:t xml:space="preserve">投标文件的撤回</w:t>
      </w:r>
      <w:r/>
    </w:p>
    <w:p>
      <w:pPr>
        <w:ind w:firstLine="420"/>
        <w:spacing w:line="360" w:lineRule="auto"/>
        <w:rPr>
          <w:rFonts w:hint="eastAsia" w:ascii="宋体" w:hAnsi="宋体"/>
          <w:szCs w:val="21"/>
          <w:lang w:val="zh-CN"/>
        </w:rPr>
      </w:pPr>
      <w:r>
        <w:rPr>
          <w:rFonts w:hint="eastAsia" w:ascii="宋体" w:hAnsi="宋体"/>
          <w:szCs w:val="21"/>
          <w:lang w:val="zh-CN"/>
        </w:rPr>
        <w:t xml:space="preserve">17.1.1投标人可在投标截止时间前撤回其电子投标文件，具体操作方法见《操作手册》。</w:t>
      </w:r>
      <w:r/>
    </w:p>
    <w:p>
      <w:pPr>
        <w:ind w:firstLine="420"/>
        <w:spacing w:line="360" w:lineRule="auto"/>
        <w:rPr>
          <w:rFonts w:hint="eastAsia" w:ascii="宋体" w:hAnsi="宋体"/>
          <w:szCs w:val="21"/>
          <w:lang w:val="zh-CN"/>
        </w:rPr>
      </w:pPr>
      <w:r>
        <w:rPr>
          <w:rFonts w:hint="eastAsia" w:ascii="宋体" w:hAnsi="宋体"/>
          <w:szCs w:val="21"/>
          <w:lang w:val="zh-CN"/>
        </w:rPr>
        <w:t xml:space="preserve">17.1.2 </w:t>
      </w:r>
      <w:r>
        <w:rPr>
          <w:rFonts w:hint="eastAsia" w:ascii="宋体" w:hAnsi="宋体"/>
          <w:szCs w:val="21"/>
        </w:rPr>
        <w:t xml:space="preserve">投标人撤回电子投标文件，则认为其不再参与本项目投标活动。</w:t>
      </w:r>
      <w:r/>
    </w:p>
    <w:p>
      <w:pPr>
        <w:ind w:firstLine="420"/>
        <w:spacing w:line="360" w:lineRule="auto"/>
        <w:rPr>
          <w:rFonts w:hint="eastAsia" w:ascii="宋体" w:hAnsi="宋体"/>
          <w:szCs w:val="21"/>
          <w:lang w:val="zh-CN"/>
        </w:rPr>
      </w:pPr>
      <w:r>
        <w:rPr>
          <w:rFonts w:hint="eastAsia" w:ascii="宋体" w:hAnsi="宋体"/>
          <w:szCs w:val="21"/>
          <w:lang w:val="zh-CN"/>
        </w:rPr>
        <w:t xml:space="preserve">17.2 投标文件的修改</w:t>
      </w:r>
      <w:r/>
    </w:p>
    <w:p>
      <w:pPr>
        <w:ind w:firstLine="420"/>
        <w:spacing w:line="360" w:lineRule="auto"/>
        <w:rPr>
          <w:rFonts w:hint="eastAsia" w:ascii="宋体" w:hAnsi="宋体"/>
          <w:szCs w:val="21"/>
          <w:lang w:val="zh-CN"/>
        </w:rPr>
      </w:pPr>
      <w:r>
        <w:rPr>
          <w:rFonts w:hint="eastAsia" w:ascii="宋体" w:hAnsi="宋体"/>
          <w:szCs w:val="21"/>
          <w:lang w:val="zh-CN"/>
        </w:rPr>
        <w:t xml:space="preserve">17</w:t>
      </w:r>
      <w:r>
        <w:rPr>
          <w:rFonts w:ascii="宋体" w:hAnsi="宋体"/>
          <w:szCs w:val="21"/>
          <w:lang w:val="zh-CN"/>
        </w:rPr>
        <w:t xml:space="preserve">.</w:t>
      </w:r>
      <w:r>
        <w:rPr>
          <w:rFonts w:hint="eastAsia" w:ascii="宋体" w:hAnsi="宋体"/>
          <w:szCs w:val="21"/>
          <w:lang w:val="zh-CN"/>
        </w:rPr>
        <w:t xml:space="preserve">2.1 投标人可在投标截止时间前对其电子投标文件进行修改，具体操作方法见《操作手册》。</w:t>
      </w:r>
      <w:r/>
    </w:p>
    <w:p>
      <w:pPr>
        <w:ind w:firstLine="420"/>
        <w:spacing w:line="360" w:lineRule="auto"/>
        <w:rPr>
          <w:rFonts w:hint="eastAsia" w:ascii="宋体" w:hAnsi="宋体"/>
          <w:szCs w:val="21"/>
          <w:lang w:val="zh-CN"/>
        </w:rPr>
      </w:pPr>
      <w:r>
        <w:rPr>
          <w:rFonts w:hint="eastAsia" w:ascii="宋体" w:hAnsi="宋体"/>
          <w:szCs w:val="21"/>
          <w:lang w:val="zh-CN"/>
        </w:rPr>
        <w:t xml:space="preserve">17.2.2 投标截止时间之后，投标人不得对其电子投标文件作任何修改。</w:t>
      </w:r>
      <w:r/>
    </w:p>
    <w:p>
      <w:pPr>
        <w:ind w:firstLine="420"/>
        <w:spacing w:line="360" w:lineRule="auto"/>
        <w:rPr>
          <w:rFonts w:hint="eastAsia" w:ascii="宋体" w:hAnsi="宋体"/>
          <w:szCs w:val="21"/>
          <w:lang w:val="zh-CN"/>
        </w:rPr>
      </w:pPr>
      <w:r>
        <w:rPr>
          <w:rFonts w:hint="eastAsia" w:ascii="宋体" w:hAnsi="宋体"/>
          <w:szCs w:val="21"/>
          <w:lang w:val="zh-CN"/>
        </w:rPr>
        <w:t xml:space="preserve">17.2.3 在投标截止时间至招标文件中规定的投标有效期满之间的这段时间内，投标人不得撤回其投标。</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四、开标、评标与确定中标投标人</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18.开标</w:t>
      </w:r>
      <w:r/>
    </w:p>
    <w:p>
      <w:pPr>
        <w:ind w:firstLine="420"/>
        <w:spacing w:line="360" w:lineRule="auto"/>
        <w:rPr>
          <w:rFonts w:hint="eastAsia" w:ascii="宋体" w:hAnsi="宋体"/>
          <w:szCs w:val="21"/>
          <w:lang w:val="zh-CN"/>
        </w:rPr>
      </w:pPr>
      <w:r>
        <w:rPr>
          <w:rFonts w:hint="eastAsia" w:ascii="宋体" w:hAnsi="宋体"/>
          <w:szCs w:val="21"/>
          <w:lang w:val="zh-CN"/>
        </w:rPr>
        <w:t xml:space="preserve">18.1 采购人将在招标文件确定的时间和地点进行公开开标。投标人按照《操作手册》规定参加开标活动，并在苏采云系统规定的时间内对投标文件进行解密。苏采云系统公布各投标人名称和投标价格。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szCs w:val="21"/>
          <w:lang w:val="zh-CN"/>
        </w:rPr>
      </w:pPr>
      <w:r>
        <w:rPr>
          <w:rFonts w:hint="eastAsia" w:ascii="宋体" w:hAnsi="宋体"/>
          <w:szCs w:val="21"/>
          <w:lang w:val="zh-CN"/>
        </w:rPr>
        <w:t xml:space="preserve">18.2 投标人在开标过程中涉及到的投标文件解密、开标结果确认等工作，应按照《操作手册》规定执行</w:t>
      </w:r>
      <w:r/>
    </w:p>
    <w:p>
      <w:pPr>
        <w:pStyle w:val="953"/>
        <w:rPr>
          <w:lang w:val="zh-CN"/>
        </w:rPr>
      </w:pPr>
      <w:r>
        <w:rPr>
          <w:rFonts w:hint="eastAsia"/>
          <w:lang w:val="zh-CN"/>
        </w:rPr>
        <w:t xml:space="preserve">18</w:t>
      </w:r>
      <w:r>
        <w:rPr>
          <w:lang w:val="zh-CN"/>
        </w:rPr>
        <w:t xml:space="preserve">.3</w:t>
      </w:r>
      <w:r>
        <w:rPr>
          <w:rFonts w:hint="eastAsia"/>
          <w:lang w:val="zh-CN"/>
        </w:rPr>
        <w:t xml:space="preserve"> </w:t>
      </w:r>
      <w:r>
        <w:rPr>
          <w:rFonts w:hint="eastAsia"/>
          <w:lang w:val="zh-CN"/>
        </w:rPr>
        <w:t xml:space="preserve">投标人如果对开标过程和开标结果有疑义，应当根据《操作手册》规定提出，苏采云系统中《开标记录表》公布后</w:t>
      </w:r>
      <w:r>
        <w:rPr>
          <w:rFonts w:hint="eastAsia"/>
          <w:lang w:val="zh-CN"/>
        </w:rPr>
        <w:t xml:space="preserve">5</w:t>
      </w:r>
      <w:r>
        <w:rPr>
          <w:rFonts w:hint="eastAsia"/>
          <w:lang w:val="zh-CN"/>
        </w:rPr>
        <w:t xml:space="preserve">分钟内未提出的，视同认可开标结果。</w:t>
      </w:r>
      <w:r/>
    </w:p>
    <w:p>
      <w:pPr>
        <w:ind w:firstLine="420"/>
        <w:spacing w:line="360" w:lineRule="auto"/>
        <w:rPr>
          <w:rFonts w:hint="eastAsia" w:ascii="宋体" w:hAnsi="宋体"/>
          <w:szCs w:val="21"/>
          <w:lang w:val="zh-CN"/>
        </w:rPr>
      </w:pPr>
      <w:r>
        <w:rPr>
          <w:rFonts w:hint="eastAsia" w:ascii="宋体" w:hAnsi="宋体"/>
          <w:szCs w:val="21"/>
          <w:lang w:val="zh-CN"/>
        </w:rPr>
        <w:t xml:space="preserve">18</w:t>
      </w:r>
      <w:r>
        <w:rPr>
          <w:rFonts w:ascii="宋体" w:hAnsi="宋体"/>
          <w:szCs w:val="21"/>
          <w:lang w:val="zh-CN"/>
        </w:rPr>
        <w:t xml:space="preserve">.4</w:t>
      </w:r>
      <w:r>
        <w:rPr>
          <w:rFonts w:hint="eastAsia" w:ascii="宋体" w:hAnsi="宋体"/>
          <w:szCs w:val="21"/>
          <w:lang w:val="zh-CN"/>
        </w:rPr>
        <w:t xml:space="preserve"> 开标时，《开标记录表》内容与投标文件中相应内容不一致的，以《开标记录表》为准。</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hint="eastAsia" w:ascii="宋体" w:hAnsi="宋体"/>
          <w:szCs w:val="21"/>
          <w:lang w:val="zh-CN"/>
        </w:rPr>
        <w:t xml:space="preserve">8</w:t>
      </w:r>
      <w:r>
        <w:rPr>
          <w:rFonts w:ascii="宋体" w:hAnsi="宋体"/>
          <w:szCs w:val="21"/>
          <w:lang w:val="zh-CN"/>
        </w:rPr>
        <w:t xml:space="preserve">.5</w:t>
      </w:r>
      <w:r>
        <w:rPr>
          <w:rFonts w:hint="eastAsia" w:ascii="宋体" w:hAnsi="宋体"/>
          <w:szCs w:val="21"/>
          <w:lang w:val="zh-CN"/>
        </w:rPr>
        <w:t xml:space="preserve"> 投标文件、《开标记录表》中报价的大写金额与小写金额不一致的，以大写金额为准。</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hint="eastAsia" w:ascii="宋体" w:hAnsi="宋体"/>
          <w:szCs w:val="21"/>
          <w:lang w:val="zh-CN"/>
        </w:rPr>
        <w:t xml:space="preserve">8.6 单价金额小数点或者百分比有明显错位的，以《开标记录表》的总价为准，并修改单价。</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hint="eastAsia" w:ascii="宋体" w:hAnsi="宋体"/>
          <w:szCs w:val="21"/>
          <w:lang w:val="zh-CN"/>
        </w:rPr>
        <w:t xml:space="preserve">8.7 总价金额与按单价汇总金额不一致的，以单价金额计算结果为准。</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hint="eastAsia" w:ascii="宋体" w:hAnsi="宋体"/>
          <w:szCs w:val="21"/>
          <w:lang w:val="zh-CN"/>
        </w:rPr>
        <w:t xml:space="preserve">8.8 同时出现19.4-19.7中两种以上不一致的，按照19.4-19.7的顺序修正。评委会将通过苏采云系统向投标人发出《澄清要求函》，接到《澄清要求函》的投标人应当按照要求在苏采云系统中提</w:t>
      </w:r>
      <w:r>
        <w:rPr>
          <w:rFonts w:hint="eastAsia" w:ascii="宋体" w:hAnsi="宋体"/>
          <w:szCs w:val="21"/>
          <w:lang w:val="zh-CN"/>
        </w:rPr>
        <w:t xml:space="preserve">交《澄清响应函》并加盖电子公章。</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hint="eastAsia" w:ascii="宋体" w:hAnsi="宋体"/>
          <w:szCs w:val="21"/>
          <w:lang w:val="zh-CN"/>
        </w:rPr>
        <w:t xml:space="preserve">8.9 对不同文字文本投标文件的解释发生异议的，以中文文本为准。</w:t>
      </w:r>
      <w:r/>
    </w:p>
    <w:p>
      <w:pPr>
        <w:ind w:firstLine="420"/>
        <w:spacing w:line="360" w:lineRule="auto"/>
        <w:rPr>
          <w:rFonts w:hint="eastAsia" w:ascii="宋体" w:hAnsi="宋体"/>
          <w:szCs w:val="21"/>
          <w:lang w:val="zh-CN"/>
        </w:rPr>
      </w:pPr>
      <w:r>
        <w:rPr>
          <w:rFonts w:ascii="宋体" w:hAnsi="宋体"/>
          <w:szCs w:val="21"/>
          <w:lang w:val="zh-CN"/>
        </w:rPr>
        <w:t xml:space="preserve">1</w:t>
      </w:r>
      <w:r>
        <w:rPr>
          <w:rFonts w:hint="eastAsia" w:ascii="宋体" w:hAnsi="宋体"/>
          <w:szCs w:val="21"/>
          <w:lang w:val="zh-CN"/>
        </w:rPr>
        <w:t xml:space="preserve">8.10 投标截止时间结束后参加投标的投标人不足三家的，除采购任务取消情形外，采购人报经财政部门批准后，可变更为竞争性谈判或者单一来源方式采购。本次招标文件中对投标人资格条件要求、技术要求和商务等要求，将作为竞争性谈判或者单一来源方式采购的基本要求和谈判依据。原评标委员会改为谈判小组，并根据政府采购法等法律法规进行谈判。参加投标的投标人，根据自愿原则，选择参加竞争性谈判或单一来源方式采购</w:t>
      </w:r>
      <w:r>
        <w:rPr>
          <w:rFonts w:hint="eastAsia" w:ascii="宋体" w:hAnsi="宋体"/>
          <w:lang w:val="zh-CN"/>
        </w:rPr>
        <w:t xml:space="preserve">。</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19.评标</w:t>
      </w:r>
      <w:r/>
    </w:p>
    <w:p>
      <w:pPr>
        <w:ind w:firstLine="422"/>
        <w:spacing w:line="360" w:lineRule="auto"/>
        <w:rPr>
          <w:rFonts w:hint="eastAsia" w:ascii="宋体" w:hAnsi="宋体"/>
          <w:b/>
          <w:bCs/>
          <w:szCs w:val="21"/>
          <w:lang w:val="zh-CN"/>
        </w:rPr>
      </w:pPr>
      <w:r>
        <w:rPr>
          <w:rFonts w:hint="eastAsia" w:ascii="宋体" w:hAnsi="宋体"/>
          <w:b/>
          <w:szCs w:val="21"/>
          <w:lang w:val="zh-CN"/>
        </w:rPr>
        <w:t xml:space="preserve">19.1</w:t>
      </w:r>
      <w:r>
        <w:rPr>
          <w:rFonts w:hint="eastAsia" w:ascii="宋体" w:hAnsi="宋体"/>
          <w:b/>
          <w:bCs/>
          <w:szCs w:val="21"/>
          <w:lang w:val="zh-CN"/>
        </w:rPr>
        <w:t xml:space="preserve"> 评标组织</w:t>
      </w:r>
      <w:r/>
    </w:p>
    <w:p>
      <w:pPr>
        <w:ind w:firstLine="420"/>
        <w:spacing w:line="360" w:lineRule="auto"/>
        <w:rPr>
          <w:rFonts w:hint="eastAsia" w:ascii="宋体" w:hAnsi="宋体"/>
          <w:szCs w:val="21"/>
        </w:rPr>
      </w:pPr>
      <w:r>
        <w:rPr>
          <w:rFonts w:hint="eastAsia" w:ascii="宋体" w:hAnsi="宋体"/>
          <w:szCs w:val="21"/>
          <w:lang w:val="zh-CN"/>
        </w:rPr>
        <w:t xml:space="preserve">19</w:t>
      </w:r>
      <w:r>
        <w:rPr>
          <w:rFonts w:ascii="宋体" w:hAnsi="宋体"/>
          <w:szCs w:val="21"/>
          <w:lang w:val="zh-CN"/>
        </w:rPr>
        <w:t xml:space="preserve">.</w:t>
      </w:r>
      <w:r>
        <w:rPr>
          <w:rFonts w:hint="eastAsia" w:ascii="宋体" w:hAnsi="宋体"/>
          <w:szCs w:val="21"/>
          <w:lang w:val="zh-CN"/>
        </w:rPr>
        <w:t xml:space="preserve">1.1 评标工作由</w:t>
      </w:r>
      <w:r>
        <w:rPr>
          <w:rFonts w:hint="eastAsia" w:ascii="宋体" w:hAnsi="宋体"/>
          <w:szCs w:val="21"/>
        </w:rPr>
        <w:t xml:space="preserve">代理公司</w:t>
      </w:r>
      <w:r>
        <w:rPr>
          <w:rFonts w:hint="eastAsia" w:ascii="宋体" w:hAnsi="宋体"/>
          <w:szCs w:val="21"/>
          <w:lang w:val="zh-CN"/>
        </w:rPr>
        <w:t xml:space="preserve">组织，具体评标事务由依法组建的评标委员会负责，并独立履行</w:t>
      </w:r>
      <w:r>
        <w:rPr>
          <w:rFonts w:hint="eastAsia" w:ascii="宋体" w:hAnsi="宋体"/>
          <w:szCs w:val="21"/>
        </w:rPr>
        <w:t xml:space="preserve">下列职责：</w:t>
      </w:r>
      <w:r/>
    </w:p>
    <w:p>
      <w:pPr>
        <w:ind w:firstLine="420"/>
        <w:spacing w:line="360" w:lineRule="auto"/>
        <w:rPr>
          <w:rFonts w:hint="eastAsia" w:ascii="宋体" w:hAnsi="宋体"/>
          <w:szCs w:val="21"/>
        </w:rPr>
      </w:pPr>
      <w:r>
        <w:rPr>
          <w:rFonts w:hint="eastAsia" w:ascii="宋体" w:hAnsi="宋体"/>
          <w:szCs w:val="21"/>
        </w:rPr>
        <w:t xml:space="preserve">（1）审查、评价投标文件是否符合招标文件的商务、技术等实质性要求；</w:t>
      </w:r>
      <w:r/>
    </w:p>
    <w:p>
      <w:pPr>
        <w:ind w:firstLine="420"/>
        <w:spacing w:line="360" w:lineRule="auto"/>
        <w:rPr>
          <w:rFonts w:hint="eastAsia" w:ascii="宋体" w:hAnsi="宋体"/>
          <w:szCs w:val="21"/>
        </w:rPr>
      </w:pPr>
      <w:r>
        <w:rPr>
          <w:rFonts w:hint="eastAsia" w:ascii="宋体" w:hAnsi="宋体"/>
          <w:szCs w:val="21"/>
        </w:rPr>
        <w:t xml:space="preserve">（2）要求投标人对投标文件有关事项作出澄清或者说明；</w:t>
      </w:r>
      <w:r/>
    </w:p>
    <w:p>
      <w:pPr>
        <w:ind w:firstLine="420"/>
        <w:spacing w:line="360" w:lineRule="auto"/>
        <w:rPr>
          <w:rFonts w:hint="eastAsia" w:ascii="宋体" w:hAnsi="宋体"/>
          <w:szCs w:val="21"/>
        </w:rPr>
      </w:pPr>
      <w:r>
        <w:rPr>
          <w:rFonts w:hint="eastAsia" w:ascii="宋体" w:hAnsi="宋体"/>
          <w:szCs w:val="21"/>
        </w:rPr>
        <w:t xml:space="preserve">（3）对投标文件进行比较和评价；</w:t>
      </w:r>
      <w:r/>
    </w:p>
    <w:p>
      <w:pPr>
        <w:ind w:firstLine="420"/>
        <w:spacing w:line="360" w:lineRule="auto"/>
        <w:rPr>
          <w:rFonts w:hint="eastAsia" w:ascii="宋体" w:hAnsi="宋体"/>
          <w:szCs w:val="21"/>
        </w:rPr>
      </w:pPr>
      <w:r>
        <w:rPr>
          <w:rFonts w:hint="eastAsia" w:ascii="宋体" w:hAnsi="宋体"/>
          <w:szCs w:val="21"/>
        </w:rPr>
        <w:t xml:space="preserve">（4）推荐中标候选人或根据采购人委托直接确定中标投标人；</w:t>
      </w:r>
      <w:r/>
    </w:p>
    <w:p>
      <w:pPr>
        <w:ind w:firstLine="420"/>
        <w:spacing w:line="360" w:lineRule="auto"/>
        <w:rPr>
          <w:rFonts w:hint="eastAsia" w:ascii="宋体" w:hAnsi="宋体"/>
          <w:szCs w:val="21"/>
        </w:rPr>
      </w:pPr>
      <w:r>
        <w:rPr>
          <w:rFonts w:hint="eastAsia" w:ascii="宋体" w:hAnsi="宋体"/>
          <w:szCs w:val="21"/>
        </w:rPr>
        <w:t xml:space="preserve">（5）向采购人、财政部门报告评标中发现的违法行为。</w:t>
      </w:r>
      <w:r/>
    </w:p>
    <w:p>
      <w:pPr>
        <w:ind w:firstLine="420"/>
        <w:spacing w:line="360" w:lineRule="auto"/>
        <w:rPr>
          <w:rFonts w:hint="eastAsia" w:ascii="宋体" w:hAnsi="宋体"/>
          <w:szCs w:val="21"/>
          <w:lang w:val="zh-CN"/>
        </w:rPr>
      </w:pPr>
      <w:r>
        <w:rPr>
          <w:rFonts w:hint="eastAsia" w:ascii="宋体" w:hAnsi="宋体"/>
          <w:bCs/>
          <w:szCs w:val="21"/>
          <w:lang w:val="zh-CN"/>
        </w:rPr>
        <w:t xml:space="preserve">19</w:t>
      </w:r>
      <w:r>
        <w:rPr>
          <w:rFonts w:ascii="宋体" w:hAnsi="宋体"/>
          <w:bCs/>
          <w:szCs w:val="21"/>
          <w:lang w:val="zh-CN"/>
        </w:rPr>
        <w:t xml:space="preserve">.</w:t>
      </w:r>
      <w:r>
        <w:rPr>
          <w:rFonts w:hint="eastAsia" w:ascii="宋体" w:hAnsi="宋体"/>
          <w:bCs/>
          <w:szCs w:val="21"/>
          <w:lang w:val="zh-CN"/>
        </w:rPr>
        <w:t xml:space="preserve">1.2 </w:t>
      </w:r>
      <w:r>
        <w:rPr>
          <w:rFonts w:hint="eastAsia" w:ascii="宋体" w:hAnsi="宋体"/>
          <w:szCs w:val="21"/>
          <w:lang w:val="zh-CN"/>
        </w:rPr>
        <w:t xml:space="preserve">评标委员会由采购人代表和有关技术、经济等方面的专家组成，独立开展评审工作。</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19.2 评标程序</w:t>
      </w:r>
      <w:r/>
    </w:p>
    <w:p>
      <w:pPr>
        <w:ind w:firstLine="422"/>
        <w:spacing w:line="360" w:lineRule="auto"/>
        <w:rPr>
          <w:rFonts w:hint="eastAsia" w:ascii="宋体" w:hAnsi="宋体"/>
          <w:b/>
          <w:szCs w:val="21"/>
          <w:lang w:val="zh-CN"/>
        </w:rPr>
      </w:pPr>
      <w:r>
        <w:rPr>
          <w:rFonts w:hint="eastAsia" w:ascii="宋体" w:hAnsi="宋体"/>
          <w:b/>
          <w:szCs w:val="21"/>
          <w:lang w:val="zh-CN"/>
        </w:rPr>
        <w:t xml:space="preserve">19.2.1 投标文件的资格审查</w:t>
      </w:r>
      <w:r/>
    </w:p>
    <w:p>
      <w:pPr>
        <w:pStyle w:val="743"/>
        <w:spacing w:line="360" w:lineRule="auto"/>
        <w:rPr>
          <w:rFonts w:hint="eastAsia" w:ascii="宋体" w:hAnsi="宋体"/>
          <w:szCs w:val="21"/>
          <w:lang w:val="zh-CN"/>
        </w:rPr>
      </w:pPr>
      <w:r>
        <w:rPr>
          <w:rFonts w:hint="eastAsia" w:ascii="宋体" w:hAnsi="宋体"/>
          <w:szCs w:val="21"/>
          <w:lang w:val="zh-CN"/>
        </w:rPr>
        <w:t xml:space="preserve">19.2.1.1 采购人或采购代理机构工作人员依法对投标人的资格进行审查。</w:t>
      </w:r>
      <w:r/>
    </w:p>
    <w:p>
      <w:pPr>
        <w:pStyle w:val="743"/>
        <w:spacing w:line="360" w:lineRule="auto"/>
        <w:rPr>
          <w:rFonts w:hint="eastAsia" w:ascii="宋体" w:hAnsi="宋体"/>
          <w:szCs w:val="21"/>
          <w:lang w:val="zh-CN"/>
        </w:rPr>
      </w:pPr>
      <w:r>
        <w:rPr>
          <w:rFonts w:hint="eastAsia" w:ascii="宋体" w:hAnsi="宋体"/>
          <w:szCs w:val="21"/>
          <w:lang w:val="zh-CN"/>
        </w:rPr>
        <w:t xml:space="preserve">19.2.1.2 采购人或采购代理机构工作人员依据法律法规和招标文件的规定，对投标文件中的资格证明文件、《南京市政府采购供应商信用记录表暨信用承诺书》等进行审查，以确定投标投标人是否具备投标资格。</w:t>
      </w:r>
      <w:r/>
    </w:p>
    <w:p>
      <w:pPr>
        <w:ind w:firstLine="420"/>
        <w:spacing w:line="360" w:lineRule="auto"/>
        <w:rPr>
          <w:rFonts w:hint="eastAsia" w:ascii="宋体" w:hAnsi="宋体"/>
          <w:szCs w:val="21"/>
          <w:lang w:val="zh-CN"/>
        </w:rPr>
      </w:pPr>
      <w:r>
        <w:rPr>
          <w:rFonts w:hint="eastAsia" w:ascii="宋体" w:hAnsi="宋体"/>
          <w:szCs w:val="21"/>
          <w:lang w:val="zh-CN"/>
        </w:rPr>
        <w:t xml:space="preserve">19.2.1.3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投标人是否具备投标资格。</w:t>
      </w:r>
      <w:r/>
    </w:p>
    <w:p>
      <w:pPr>
        <w:ind w:firstLine="422"/>
        <w:spacing w:line="360" w:lineRule="auto"/>
        <w:widowControl/>
        <w:rPr>
          <w:rFonts w:hint="eastAsia" w:ascii="宋体" w:hAnsi="宋体" w:cs="宋体"/>
          <w:szCs w:val="21"/>
          <w:lang w:val="zh-CN"/>
        </w:rPr>
      </w:pPr>
      <w:r>
        <w:rPr>
          <w:rFonts w:hint="eastAsia" w:ascii="宋体" w:hAnsi="宋体"/>
          <w:b/>
          <w:szCs w:val="21"/>
          <w:lang w:val="zh-CN"/>
        </w:rPr>
        <w:t xml:space="preserve">19.2.1.4</w:t>
      </w:r>
      <w:r>
        <w:rPr>
          <w:rFonts w:hint="eastAsia" w:ascii="宋体" w:hAnsi="宋体"/>
          <w:szCs w:val="21"/>
          <w:lang w:val="zh-CN"/>
        </w:rPr>
        <w:t xml:space="preserve"> </w:t>
      </w:r>
      <w:r>
        <w:rPr>
          <w:rFonts w:hint="eastAsia" w:ascii="宋体" w:hAnsi="宋体" w:cs="宋体"/>
          <w:b/>
          <w:szCs w:val="21"/>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（1）不具备招标文件规定资格条件的； </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szCs w:val="21"/>
          <w:lang w:val="zh-CN"/>
        </w:rPr>
        <w:t xml:space="preserve">投标人被“信用中国”网站（www.</w:t>
      </w:r>
      <w:r>
        <w:rPr>
          <w:rFonts w:hint="eastAsia" w:ascii="宋体" w:hAnsi="宋体" w:cs="宋体"/>
          <w:szCs w:val="21"/>
          <w:lang w:val="zh-CN"/>
        </w:rPr>
        <w:t xml:space="preserve">creditchina.gov.cn）</w:t>
      </w:r>
      <w:r>
        <w:rPr>
          <w:rFonts w:hint="eastAsia" w:ascii="宋体" w:hAnsi="宋体"/>
          <w:szCs w:val="21"/>
          <w:lang w:val="zh-CN"/>
        </w:rPr>
        <w:t xml:space="preserve">、“中国政府采购网”(www.ccgp.gov.cn)</w:t>
      </w:r>
      <w:r>
        <w:rPr>
          <w:rFonts w:hint="eastAsia" w:ascii="宋体" w:hAnsi="宋体" w:cs="宋体"/>
          <w:szCs w:val="21"/>
          <w:lang w:val="zh-CN"/>
        </w:rPr>
        <w:t xml:space="preserve">列入失信被执行人、重大税收违法案件当事人名单、政府采购严重违法失信行为记录名单的。接受联合体的项目，两个以上的自然人、法人或者其他组织组成一个联合体，以一个投标</w:t>
      </w:r>
      <w:r>
        <w:rPr>
          <w:rFonts w:hint="eastAsia" w:ascii="宋体" w:hAnsi="宋体" w:cs="宋体"/>
          <w:szCs w:val="21"/>
          <w:lang w:val="zh-CN"/>
        </w:rPr>
        <w:t xml:space="preserve">人的身份共同参加政府采购活动的，联合体成员存在不良信用记录的，视同联合体存在不良应用记录；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（3）未提供《南京市政府采购供应商信用记录表暨信用承诺书》的；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19.2.2 </w:t>
      </w:r>
      <w:r>
        <w:rPr>
          <w:rFonts w:hint="eastAsia" w:ascii="宋体" w:hAnsi="宋体"/>
          <w:szCs w:val="21"/>
          <w:lang w:val="zh-CN"/>
        </w:rPr>
        <w:t xml:space="preserve"> </w:t>
      </w:r>
      <w:r>
        <w:rPr>
          <w:rFonts w:hint="eastAsia" w:ascii="宋体" w:hAnsi="宋体" w:cs="宋体"/>
          <w:b/>
          <w:szCs w:val="21"/>
          <w:lang w:val="zh-CN"/>
        </w:rPr>
        <w:t xml:space="preserve">投标文件的符合性审查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19.2.2.1 评标委员会将依据法律法规和招标文件的规定，对投标文件的有效性、完整性和对招标文件的响应程度进行审查，以确定是否对招标文件的实质性要求作出响应。</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19.2.2.2 实质性要求是指本招标文件中带“</w:t>
      </w:r>
      <w:r>
        <w:rPr>
          <w:rFonts w:ascii="宋体" w:hAnsi="宋体" w:cs="宋体"/>
          <w:szCs w:val="21"/>
          <w:lang w:val="zh-CN"/>
        </w:rPr>
        <w:t xml:space="preserve">★</w:t>
      </w:r>
      <w:r>
        <w:rPr>
          <w:rFonts w:hint="eastAsia" w:ascii="宋体" w:hAnsi="宋体" w:cs="宋体"/>
          <w:szCs w:val="21"/>
          <w:lang w:val="zh-CN"/>
        </w:rPr>
        <w:t xml:space="preserve">”的商务和技术要求。</w:t>
      </w:r>
      <w:r/>
    </w:p>
    <w:p>
      <w:pPr>
        <w:ind w:firstLine="420"/>
        <w:spacing w:line="360" w:lineRule="auto"/>
        <w:rPr>
          <w:rFonts w:hint="eastAsia" w:ascii="宋体" w:hAnsi="宋体"/>
          <w:bCs/>
          <w:szCs w:val="21"/>
        </w:rPr>
      </w:pPr>
      <w:r>
        <w:rPr>
          <w:rFonts w:hint="eastAsia" w:ascii="宋体" w:hAnsi="宋体" w:cs="宋体"/>
          <w:szCs w:val="21"/>
          <w:lang w:val="zh-CN"/>
        </w:rPr>
        <w:t xml:space="preserve">19.2.2.3 如果投标文件实质上没有响应招标文件的要求，评标委员会将予以拒绝，</w:t>
      </w:r>
      <w:r>
        <w:rPr>
          <w:rFonts w:hint="eastAsia" w:ascii="宋体" w:hAnsi="宋体"/>
          <w:bCs/>
          <w:szCs w:val="21"/>
        </w:rPr>
        <w:t xml:space="preserve">投标人不得通过修改或撤销不合要求的偏离而使其投标成为实质性响应的投标。</w:t>
      </w:r>
      <w:r/>
    </w:p>
    <w:p>
      <w:pPr>
        <w:ind w:firstLine="422"/>
        <w:spacing w:line="360" w:lineRule="auto"/>
        <w:rPr>
          <w:rFonts w:hint="eastAsia" w:ascii="宋体" w:hAnsi="宋体" w:cs="宋体"/>
          <w:b/>
          <w:szCs w:val="21"/>
          <w:lang w:val="zh-CN"/>
        </w:rPr>
      </w:pPr>
      <w:r/>
      <w:bookmarkStart w:id="47" w:name="_Hlk177743243"/>
      <w:r>
        <w:rPr>
          <w:rFonts w:hint="eastAsia" w:ascii="宋体" w:hAnsi="宋体"/>
          <w:b/>
          <w:bCs/>
          <w:szCs w:val="21"/>
        </w:rPr>
        <w:t xml:space="preserve">19.2.2.4</w:t>
      </w:r>
      <w:bookmarkEnd w:id="47"/>
      <w:r>
        <w:rPr>
          <w:rFonts w:hint="eastAsia" w:ascii="宋体" w:hAnsi="宋体"/>
          <w:b/>
          <w:bCs/>
          <w:szCs w:val="21"/>
        </w:rPr>
        <w:t xml:space="preserve">  </w:t>
      </w:r>
      <w:r>
        <w:rPr>
          <w:rFonts w:hint="eastAsia" w:ascii="宋体" w:hAnsi="宋体" w:cs="宋体"/>
          <w:b/>
          <w:szCs w:val="21"/>
          <w:lang w:val="zh-CN"/>
        </w:rPr>
        <w:t xml:space="preserve">投标文件有下列情况之一的，在符合性审查时按照</w:t>
      </w:r>
      <w:r>
        <w:rPr>
          <w:rFonts w:hint="eastAsia" w:ascii="宋体" w:hAnsi="宋体"/>
          <w:b/>
          <w:szCs w:val="21"/>
          <w:lang w:val="zh-CN"/>
        </w:rPr>
        <w:t xml:space="preserve">无效投标处理</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（1）投标人在苏采云系统规定的时间内未成功解密电子投标文件；</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（2）投标人未按照招标文件要求上传电子投标文件。</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（3）投标总价超出采购预算金额或者最高限价的；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（4）投标人不具备招标文件中规定资格要求的；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（5）不同投标人的投标文件由同一单位或者个人编制；</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（6）不同投标人委托同一单位或者个人办理投标事宜；</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（7）不同投标人的投标文件载明的项目管理成员或者联系人员为同一人；</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（8）不同投标人的投标文件异常一致或者投标报价呈规律性差异；</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（9）不同投标人的法定代表人或委托代理人有夫妻、直系血亲关系的；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（10）不同投标人的负责人为同一人或者存在控股、管理关系的；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（11）不同投标人的委托代理人（或法定代表人、项目经理、项目总监、项目负责人等）在招标文件发布日上月至投标截止日当月在同一单位缴纳社会保险的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）不符合招标文件中实质性要求和条件（本招标文件中斜体且有下划线部分，或者打“★”内容为实质性要求和条件）；</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3</w:t>
      </w:r>
      <w:r>
        <w:rPr>
          <w:rFonts w:hint="eastAsia" w:ascii="宋体" w:hAnsi="宋体"/>
          <w:szCs w:val="21"/>
          <w:lang w:val="zh-CN"/>
        </w:rPr>
        <w:t xml:space="preserve">）属于招标公告中第六条第1款拒绝参加本次采购活动投标人的；</w:t>
      </w:r>
      <w:r/>
    </w:p>
    <w:p>
      <w:pPr>
        <w:ind w:firstLine="420"/>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）服务承诺和付款条件未响应招标要求的；（如有）</w:t>
      </w:r>
      <w:r/>
    </w:p>
    <w:p>
      <w:pPr>
        <w:ind w:firstLine="420"/>
        <w:spacing w:line="360" w:lineRule="auto"/>
        <w:rPr>
          <w:rFonts w:hint="eastAsia" w:ascii="宋体" w:hAnsi="宋体"/>
          <w:szCs w:val="21"/>
          <w:lang w:val="zh-CN"/>
        </w:rPr>
      </w:pPr>
      <w:r>
        <w:rPr>
          <w:rFonts w:hint="eastAsia" w:ascii="宋体" w:hAnsi="宋体"/>
          <w:szCs w:val="21"/>
          <w:lang w:val="zh-CN"/>
        </w:rPr>
        <w:t xml:space="preserve">（15）投标文件含有采购人不能接受的附加条件的；</w:t>
      </w:r>
      <w:r/>
    </w:p>
    <w:p>
      <w:pPr>
        <w:ind w:firstLine="420"/>
        <w:spacing w:line="360" w:lineRule="auto"/>
        <w:rPr>
          <w:rFonts w:hint="eastAsia" w:ascii="宋体" w:hAnsi="宋体"/>
          <w:szCs w:val="21"/>
          <w:lang w:val="zh-CN"/>
        </w:rPr>
      </w:pPr>
      <w:r>
        <w:rPr>
          <w:rFonts w:hint="eastAsia" w:ascii="宋体" w:hAnsi="宋体"/>
          <w:szCs w:val="21"/>
          <w:lang w:val="zh-CN"/>
        </w:rPr>
        <w:t xml:space="preserve">（16）评标委员会认为投标人的报价低于完成本项目发生的所有含税费用、支付给员工的工资（不得低于投标人所在地最低工资标准）和国家强制缴纳的各种社会保障资金、公积金，以及投标人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ind w:firstLine="420"/>
        <w:spacing w:line="360" w:lineRule="auto"/>
        <w:rPr>
          <w:rFonts w:hint="eastAsia" w:ascii="宋体" w:hAnsi="宋体"/>
          <w:szCs w:val="21"/>
          <w:lang w:val="zh-CN"/>
        </w:rPr>
      </w:pPr>
      <w:r>
        <w:rPr>
          <w:rFonts w:hint="eastAsia" w:ascii="宋体" w:hAnsi="宋体"/>
          <w:lang w:val="zh-CN"/>
        </w:rPr>
        <w:t xml:space="preserve">（17）</w:t>
      </w:r>
      <w:r>
        <w:rPr>
          <w:rFonts w:hint="eastAsia" w:ascii="宋体" w:hAnsi="宋体"/>
          <w:szCs w:val="21"/>
          <w:lang w:val="zh-CN"/>
        </w:rPr>
        <w:t xml:space="preserve">采购产品被财政部、国家发改委、生态环境部等列入“节能产品品目清单”强制采购范围，而投标人提供的产品不在强制采购范围内。</w:t>
      </w:r>
      <w:r/>
    </w:p>
    <w:p>
      <w:pPr>
        <w:ind w:firstLine="420"/>
        <w:spacing w:line="360" w:lineRule="auto"/>
        <w:rPr>
          <w:rFonts w:hint="eastAsia" w:ascii="宋体" w:hAnsi="宋体"/>
          <w:lang w:val="zh-CN"/>
        </w:rPr>
      </w:pPr>
      <w:r>
        <w:rPr>
          <w:rFonts w:hint="eastAsia" w:ascii="宋体" w:hAnsi="宋体"/>
          <w:lang w:val="zh-CN"/>
        </w:rPr>
        <w:t xml:space="preserve">（18）投标文件未按照招标文件要求加盖电子公章。</w:t>
      </w:r>
      <w:r/>
    </w:p>
    <w:p>
      <w:pPr>
        <w:ind w:firstLine="420"/>
        <w:spacing w:line="360" w:lineRule="auto"/>
        <w:rPr>
          <w:rFonts w:hint="eastAsia" w:ascii="宋体" w:hAnsi="宋体"/>
          <w:szCs w:val="21"/>
          <w:lang w:val="zh-CN"/>
        </w:rPr>
      </w:pPr>
      <w:r>
        <w:rPr>
          <w:rFonts w:hint="eastAsia" w:ascii="宋体" w:hAnsi="宋体"/>
          <w:lang w:val="zh-CN"/>
        </w:rPr>
        <w:t xml:space="preserve">（19）不符合法律、法规和招标文件规定的其他无效情形。</w:t>
      </w:r>
      <w:r/>
    </w:p>
    <w:p>
      <w:pPr>
        <w:ind w:firstLine="422"/>
        <w:spacing w:line="360" w:lineRule="auto"/>
        <w:rPr>
          <w:rFonts w:hint="eastAsia" w:ascii="宋体" w:hAnsi="宋体"/>
          <w:b/>
          <w:szCs w:val="21"/>
          <w:lang w:val="zh-CN"/>
        </w:rPr>
      </w:pPr>
      <w:r>
        <w:rPr>
          <w:rFonts w:hint="eastAsia" w:ascii="宋体" w:hAnsi="宋体"/>
          <w:b/>
          <w:szCs w:val="21"/>
          <w:lang w:val="zh-CN"/>
        </w:rPr>
        <w:t xml:space="preserve">19.2.2.5 有下列情形之一的予以废标，同时将废标理由通知所有投标人</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）符合资格条件的投标人或者对招标文件作实质性响应的投标人不足三家的；</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2</w:t>
      </w:r>
      <w:r>
        <w:rPr>
          <w:rFonts w:hint="eastAsia" w:ascii="宋体" w:hAnsi="宋体"/>
          <w:szCs w:val="21"/>
          <w:lang w:val="zh-CN"/>
        </w:rPr>
        <w:t xml:space="preserve">）出现影响采购公正的违法、违规行为的；</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）投标人的报价均超过了采购预算或最高限价，采购人不能支付的；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）因重大变故，采购任务取消的；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（5）招标文件存在歧义、重大缺陷，或者招标文件内容违反国家有关强制性规定的；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）预留份额的采购项目或采购包，通过发布公告方式邀请投标人后，符合资格条件的中小企业数量不足3家的。</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（7）因苏采云系统故障造成开标不成功。</w:t>
      </w:r>
      <w:r/>
    </w:p>
    <w:p>
      <w:pPr>
        <w:ind w:firstLine="422"/>
        <w:spacing w:line="360" w:lineRule="auto"/>
        <w:rPr>
          <w:rFonts w:hint="eastAsia" w:ascii="宋体" w:hAnsi="宋体"/>
          <w:b/>
          <w:szCs w:val="21"/>
          <w:lang w:val="zh-CN"/>
        </w:rPr>
      </w:pPr>
      <w:r>
        <w:rPr>
          <w:rFonts w:hint="eastAsia" w:ascii="宋体" w:hAnsi="宋体"/>
          <w:b/>
          <w:szCs w:val="21"/>
          <w:lang w:val="zh-CN"/>
        </w:rPr>
        <w:t xml:space="preserve">19.2.3 投标文件的进一步评审</w:t>
      </w:r>
      <w:r/>
    </w:p>
    <w:p>
      <w:pPr>
        <w:ind w:firstLine="420"/>
        <w:spacing w:line="360" w:lineRule="auto"/>
        <w:rPr>
          <w:rFonts w:hint="eastAsia" w:ascii="宋体" w:hAnsi="宋体"/>
          <w:bCs/>
          <w:szCs w:val="21"/>
        </w:rPr>
      </w:pPr>
      <w:r>
        <w:rPr>
          <w:rFonts w:hint="eastAsia" w:ascii="宋体" w:hAnsi="宋体"/>
          <w:szCs w:val="21"/>
          <w:lang w:val="zh-CN"/>
        </w:rPr>
        <w:t xml:space="preserve">19.2.3.1</w:t>
      </w:r>
      <w:r>
        <w:rPr>
          <w:rFonts w:hint="eastAsia" w:ascii="宋体" w:hAnsi="宋体"/>
          <w:bCs/>
          <w:szCs w:val="21"/>
        </w:rPr>
        <w:t xml:space="preserve">评标委员会将对确定为实质性响应的投标文件进行进一步评审，看其是否有计算上或累加上的算术错误，修正错误的原则如下：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w:t>
      </w:r>
      <w:r>
        <w:rPr>
          <w:rFonts w:hint="eastAsia" w:ascii="宋体" w:hAnsi="宋体"/>
          <w:bCs/>
          <w:szCs w:val="21"/>
        </w:rPr>
        <w:t xml:space="preserve">如果用数字表示的金额和用文字表示的金额不一致时，应以文字表示的金额为准进行修正；</w:t>
      </w:r>
      <w:r/>
    </w:p>
    <w:p>
      <w:pPr>
        <w:ind w:firstLine="420"/>
        <w:spacing w:line="360" w:lineRule="auto"/>
        <w:rPr>
          <w:rFonts w:hint="eastAsia" w:ascii="宋体" w:hAnsi="宋体"/>
          <w:bCs/>
          <w:szCs w:val="21"/>
        </w:rPr>
      </w:pPr>
      <w:r>
        <w:rPr>
          <w:rFonts w:hint="eastAsia" w:ascii="宋体" w:hAnsi="宋体"/>
          <w:szCs w:val="21"/>
          <w:lang w:val="zh-CN"/>
        </w:rPr>
        <w:t xml:space="preserve">（</w:t>
      </w:r>
      <w:r>
        <w:rPr>
          <w:rFonts w:ascii="宋体" w:hAnsi="宋体"/>
          <w:szCs w:val="21"/>
          <w:lang w:val="zh-CN"/>
        </w:rPr>
        <w:t xml:space="preserve">2</w:t>
      </w:r>
      <w:r>
        <w:rPr>
          <w:rFonts w:hint="eastAsia" w:ascii="宋体" w:hAnsi="宋体"/>
          <w:szCs w:val="21"/>
          <w:lang w:val="zh-CN"/>
        </w:rPr>
        <w:t xml:space="preserve">）</w:t>
      </w:r>
      <w:r>
        <w:rPr>
          <w:rFonts w:hint="eastAsia" w:ascii="宋体" w:hAnsi="宋体"/>
          <w:bCs/>
          <w:szCs w:val="21"/>
        </w:rPr>
        <w:t xml:space="preserve">当单价与数量的乘积和总价不一致时，以单价为准进行修正。只有在评标委员会认为单价有明显的小数点错误时，才能以标出的总价为准，并修改单价。</w:t>
      </w:r>
      <w:r/>
    </w:p>
    <w:p>
      <w:pPr>
        <w:ind w:firstLine="420"/>
        <w:spacing w:line="360" w:lineRule="auto"/>
        <w:rPr>
          <w:rFonts w:hint="eastAsia" w:ascii="宋体" w:hAnsi="宋体"/>
          <w:bCs/>
          <w:szCs w:val="21"/>
        </w:rPr>
      </w:pPr>
      <w:r>
        <w:rPr>
          <w:rFonts w:hint="eastAsia" w:ascii="宋体" w:hAnsi="宋体"/>
          <w:szCs w:val="21"/>
        </w:rPr>
        <w:t xml:space="preserve">19.2.3.2</w:t>
      </w:r>
      <w:r>
        <w:rPr>
          <w:rFonts w:hint="eastAsia" w:ascii="宋体" w:hAnsi="宋体"/>
          <w:bCs/>
          <w:szCs w:val="21"/>
        </w:rPr>
        <w:t xml:space="preserve"> 评标委员会将按上述修正错误的方法调整投标文件中的投标价，调整后的价格应对投标人具有约束力。如果投标人不接受修正后的价格，则其投标将被拒绝。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hint="eastAsia" w:ascii="宋体" w:hAnsi="宋体"/>
          <w:szCs w:val="21"/>
        </w:rPr>
        <w:t xml:space="preserve">19.2.3.3 </w:t>
      </w:r>
      <w:r>
        <w:rPr>
          <w:rFonts w:hint="eastAsia" w:ascii="宋体" w:hAnsi="宋体"/>
          <w:bCs/>
          <w:szCs w:val="21"/>
        </w:rPr>
        <w:t xml:space="preserve">评标委员会将允许修正投标文件中不构成重大偏离的、微小的、非正规的、不一致的或不规则的地方，但这些修改不能影响任何投标人相应的名次排列。</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19.2.3.4 澄清有关问题。对投标文件中含义不明确、同类问题表述不一致或者明显文字错误的内容，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但不得超出投标文件的范围或者改变投标文件的实质性内容，其风险由投标人自行承担。</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19.2.3.5 投标人在开、评标全过程中应保持通讯畅通，及时登录苏采云系统查阅、答复相关信息，并安排专人与交易中心及评委会联系。</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19.2.4 比较与评价。按照招标文件中规定的评标方法和标准，对资格性检查和符合性检查合格的投标文件进行商务和技术评估，综合比较与评价。</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19.3 评标方法和标准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19.3.1采用综合评分法。即在投标文件满足招标文件全部实质性要求前提下，按照评审因素的量化指标评分。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19.3.2 综合评分的主要因素是：详见招标文件第三章。</w:t>
      </w:r>
      <w:r/>
    </w:p>
    <w:p>
      <w:pPr>
        <w:ind w:firstLine="420"/>
        <w:spacing w:line="360" w:lineRule="auto"/>
        <w:rPr>
          <w:rFonts w:hint="eastAsia" w:ascii="宋体" w:hAnsi="宋体"/>
          <w:b/>
          <w:szCs w:val="21"/>
        </w:rPr>
      </w:pPr>
      <w:r>
        <w:rPr>
          <w:rFonts w:hint="eastAsia" w:ascii="宋体" w:hAnsi="宋体" w:cs="宋体"/>
          <w:bCs/>
          <w:szCs w:val="21"/>
          <w:lang w:val="zh-CN"/>
        </w:rPr>
        <w:t xml:space="preserve">19.3.3</w:t>
      </w:r>
      <w:r>
        <w:rPr>
          <w:rFonts w:hint="eastAsia" w:ascii="宋体" w:hAnsi="宋体"/>
          <w:szCs w:val="21"/>
        </w:rPr>
        <w:t xml:space="preserve"> </w:t>
      </w:r>
      <w:r>
        <w:rPr>
          <w:rFonts w:hint="eastAsia" w:ascii="宋体" w:hAnsi="宋体" w:cs="宋体"/>
          <w:szCs w:val="21"/>
          <w:lang w:val="zh-CN"/>
        </w:rPr>
        <w:t xml:space="preserve">评分标准详见文件第三章。</w:t>
      </w:r>
      <w:r/>
    </w:p>
    <w:p>
      <w:pPr>
        <w:ind w:firstLine="422"/>
        <w:spacing w:line="360" w:lineRule="auto"/>
        <w:rPr>
          <w:rFonts w:hint="eastAsia" w:ascii="宋体" w:hAnsi="宋体"/>
          <w:b/>
          <w:bCs/>
          <w:szCs w:val="21"/>
          <w:lang w:val="zh-CN"/>
        </w:rPr>
      </w:pPr>
      <w:r>
        <w:rPr>
          <w:rFonts w:ascii="宋体" w:hAnsi="宋体"/>
          <w:b/>
          <w:bCs/>
          <w:szCs w:val="21"/>
          <w:lang w:val="zh-CN"/>
        </w:rPr>
        <w:t xml:space="preserve">21</w:t>
      </w:r>
      <w:r>
        <w:rPr>
          <w:rFonts w:hint="eastAsia" w:ascii="宋体" w:hAnsi="宋体"/>
          <w:b/>
          <w:bCs/>
          <w:szCs w:val="21"/>
          <w:lang w:val="zh-CN"/>
        </w:rPr>
        <w:t xml:space="preserve">.确定中标投标人</w:t>
      </w:r>
      <w:r/>
    </w:p>
    <w:p>
      <w:pPr>
        <w:ind w:firstLine="420"/>
        <w:spacing w:line="360" w:lineRule="auto"/>
        <w:rPr>
          <w:rFonts w:hint="eastAsia" w:ascii="宋体" w:hAnsi="宋体" w:cs="宋体"/>
          <w:b/>
          <w:bCs/>
          <w:szCs w:val="21"/>
          <w:lang w:val="zh-CN"/>
        </w:rPr>
      </w:pPr>
      <w:r>
        <w:rPr>
          <w:rFonts w:ascii="宋体" w:hAnsi="宋体" w:cs="宋体"/>
          <w:bCs/>
          <w:szCs w:val="21"/>
          <w:lang w:val="zh-CN"/>
        </w:rPr>
        <w:t xml:space="preserve">21</w:t>
      </w:r>
      <w:r>
        <w:rPr>
          <w:rFonts w:hint="eastAsia" w:ascii="宋体" w:hAnsi="宋体" w:cs="宋体"/>
          <w:bCs/>
          <w:szCs w:val="21"/>
          <w:lang w:val="zh-CN"/>
        </w:rPr>
        <w:t xml:space="preserve">.1</w:t>
      </w:r>
      <w:r>
        <w:rPr>
          <w:rFonts w:hint="eastAsia" w:ascii="宋体" w:hAnsi="宋体" w:cs="宋体"/>
          <w:b/>
          <w:bCs/>
          <w:szCs w:val="21"/>
          <w:lang w:val="zh-CN"/>
        </w:rPr>
        <w:t xml:space="preserve"> </w:t>
      </w:r>
      <w:r>
        <w:rPr>
          <w:rFonts w:hint="eastAsia" w:ascii="宋体" w:hAnsi="宋体"/>
          <w:lang w:val="zh-CN"/>
        </w:rPr>
        <w:t xml:space="preserve">评标结果按评审后得分由高到低顺序对投标人进行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rFonts w:hint="eastAsia" w:ascii="宋体" w:hAnsi="宋体"/>
          <w:szCs w:val="21"/>
        </w:rPr>
      </w:pPr>
      <w:r>
        <w:rPr>
          <w:rFonts w:ascii="宋体" w:hAnsi="宋体" w:cs="宋体"/>
          <w:szCs w:val="21"/>
          <w:lang w:val="zh-CN"/>
        </w:rPr>
        <w:t xml:space="preserve">21</w:t>
      </w:r>
      <w:r>
        <w:rPr>
          <w:rFonts w:hint="eastAsia" w:ascii="宋体" w:hAnsi="宋体" w:cs="宋体"/>
          <w:szCs w:val="21"/>
          <w:lang w:val="zh-CN"/>
        </w:rPr>
        <w:t xml:space="preserve">.2 </w:t>
      </w:r>
      <w:r>
        <w:rPr>
          <w:rFonts w:hint="eastAsia" w:ascii="宋体" w:hAnsi="宋体"/>
          <w:szCs w:val="21"/>
        </w:rPr>
        <w:t xml:space="preserve">采购代理机构</w:t>
      </w:r>
      <w:r>
        <w:rPr>
          <w:rFonts w:hint="eastAsia" w:ascii="宋体" w:hAnsi="宋体"/>
          <w:szCs w:val="21"/>
          <w:lang w:val="zh-CN"/>
        </w:rPr>
        <w:t xml:space="preserve">自评标结束后两个工作日内将评审报告送交采购人，采购人应当自收到评审报告之日起五个工作日内在评标报告确定的中标候选人名单中按顺序确定中标人。</w:t>
      </w:r>
      <w:r/>
    </w:p>
    <w:p>
      <w:pPr>
        <w:ind w:firstLine="420"/>
        <w:spacing w:line="360" w:lineRule="auto"/>
        <w:rPr>
          <w:rFonts w:hint="eastAsia"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 </w:t>
      </w:r>
      <w:r>
        <w:rPr>
          <w:rFonts w:hint="eastAsia" w:ascii="宋体" w:hAnsi="宋体"/>
          <w:szCs w:val="21"/>
          <w:lang w:val="zh-CN"/>
        </w:rPr>
        <w:t xml:space="preserve">中标人确定之日起两个工作日内，将在财政部门指定的政府采购信息发布媒体上公告，中标人及时到招标人处领取《中标通知书》。</w:t>
      </w:r>
      <w:r/>
    </w:p>
    <w:p>
      <w:pPr>
        <w:ind w:firstLine="420"/>
        <w:spacing w:line="360" w:lineRule="auto"/>
        <w:rPr>
          <w:rFonts w:hint="eastAsia" w:ascii="宋体" w:hAnsi="宋体"/>
          <w:szCs w:val="21"/>
          <w:lang w:val="zh-CN"/>
        </w:rPr>
      </w:pPr>
      <w:r>
        <w:rPr>
          <w:rFonts w:ascii="宋体" w:hAnsi="宋体"/>
          <w:szCs w:val="21"/>
          <w:lang w:val="zh-CN"/>
        </w:rPr>
        <w:t xml:space="preserve">21.</w:t>
      </w:r>
      <w:r>
        <w:rPr>
          <w:rFonts w:hint="eastAsia" w:ascii="宋体" w:hAnsi="宋体"/>
          <w:szCs w:val="21"/>
          <w:lang w:val="zh-CN"/>
        </w:rPr>
        <w:t xml:space="preserve">4 《中标通知书》对采购人和中标人具有同等法律效力。</w:t>
      </w:r>
      <w:r/>
    </w:p>
    <w:p>
      <w:pPr>
        <w:ind w:firstLine="420"/>
        <w:spacing w:line="360" w:lineRule="auto"/>
        <w:rPr>
          <w:rFonts w:hint="eastAsia" w:ascii="宋体" w:hAnsi="宋体"/>
          <w:szCs w:val="21"/>
        </w:rPr>
      </w:pPr>
      <w:r>
        <w:rPr>
          <w:rFonts w:ascii="宋体" w:hAnsi="宋体" w:cs="宋体"/>
          <w:szCs w:val="21"/>
          <w:lang w:val="zh-CN"/>
        </w:rPr>
        <w:t xml:space="preserve">21</w:t>
      </w:r>
      <w:r>
        <w:rPr>
          <w:rFonts w:hint="eastAsia" w:ascii="宋体" w:hAnsi="宋体" w:cs="宋体"/>
          <w:szCs w:val="21"/>
          <w:lang w:val="zh-CN"/>
        </w:rPr>
        <w:t xml:space="preserve">.5 《</w:t>
      </w:r>
      <w:r>
        <w:rPr>
          <w:rFonts w:hint="eastAsia" w:ascii="宋体" w:hAnsi="宋体"/>
          <w:szCs w:val="21"/>
        </w:rPr>
        <w:t xml:space="preserve">中标通知书</w:t>
      </w:r>
      <w:r>
        <w:rPr>
          <w:rFonts w:hint="eastAsia" w:ascii="宋体" w:hAnsi="宋体" w:cs="宋体"/>
          <w:szCs w:val="21"/>
          <w:lang w:val="zh-CN"/>
        </w:rPr>
        <w:t xml:space="preserve">》</w:t>
      </w:r>
      <w:r>
        <w:rPr>
          <w:rFonts w:hint="eastAsia" w:ascii="宋体" w:hAnsi="宋体"/>
          <w:szCs w:val="21"/>
        </w:rPr>
        <w:t xml:space="preserve">发出后，中标人无正当理由不与采购人签订合同的，情节严重的，由财政部门将其列入不良行为记录名单，在一至三年内禁止参加南京市政府采购活动，并予以通报。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hint="eastAsia" w:ascii="宋体" w:hAnsi="宋体"/>
          <w:szCs w:val="21"/>
        </w:rPr>
      </w:pPr>
      <w:r>
        <w:rPr>
          <w:rFonts w:ascii="宋体" w:hAnsi="宋体"/>
          <w:szCs w:val="21"/>
        </w:rPr>
        <w:t xml:space="preserve">21.</w:t>
      </w:r>
      <w:r>
        <w:rPr>
          <w:rFonts w:hint="eastAsia" w:ascii="宋体" w:hAnsi="宋体"/>
          <w:szCs w:val="21"/>
        </w:rPr>
        <w:t xml:space="preserve">6</w:t>
      </w:r>
      <w:r>
        <w:rPr>
          <w:rFonts w:hint="eastAsia" w:ascii="宋体" w:hAnsi="宋体"/>
          <w:szCs w:val="21"/>
          <w:lang w:val="zh-CN"/>
        </w:rPr>
        <w:t xml:space="preserve"> 采购代理机构和评标委员会对未中标的投标人不作未中标原因的解释。</w:t>
      </w:r>
      <w:r/>
    </w:p>
    <w:p>
      <w:pPr>
        <w:ind w:firstLine="420"/>
        <w:spacing w:line="360" w:lineRule="auto"/>
        <w:rPr>
          <w:rFonts w:hint="eastAsia" w:ascii="宋体" w:hAnsi="宋体"/>
          <w:szCs w:val="21"/>
        </w:rPr>
      </w:pPr>
      <w:r>
        <w:rPr>
          <w:rFonts w:ascii="宋体" w:hAnsi="宋体"/>
          <w:szCs w:val="21"/>
        </w:rPr>
        <w:t xml:space="preserve">21.</w:t>
      </w:r>
      <w:r>
        <w:rPr>
          <w:rFonts w:hint="eastAsia" w:ascii="宋体" w:hAnsi="宋体"/>
          <w:szCs w:val="21"/>
        </w:rPr>
        <w:t xml:space="preserve">7 </w:t>
      </w:r>
      <w:r>
        <w:rPr>
          <w:rFonts w:ascii="宋体" w:hAnsi="宋体"/>
          <w:szCs w:val="21"/>
        </w:rPr>
        <w:t xml:space="preserve">所有投标文件不论中标与否均不退回。</w:t>
      </w:r>
      <w:r/>
    </w:p>
    <w:p>
      <w:pPr>
        <w:ind w:firstLine="422"/>
        <w:spacing w:line="360" w:lineRule="auto"/>
        <w:rPr>
          <w:rFonts w:hint="eastAsia" w:ascii="宋体" w:hAnsi="宋体"/>
          <w:b/>
          <w:szCs w:val="21"/>
        </w:rPr>
      </w:pPr>
      <w:r>
        <w:rPr>
          <w:rFonts w:ascii="宋体" w:hAnsi="宋体"/>
          <w:b/>
          <w:szCs w:val="21"/>
        </w:rPr>
        <w:t xml:space="preserve">22</w:t>
      </w:r>
      <w:r>
        <w:rPr>
          <w:rFonts w:hint="eastAsia" w:ascii="宋体" w:hAnsi="宋体"/>
          <w:b/>
          <w:bCs/>
          <w:szCs w:val="21"/>
          <w:lang w:val="zh-CN"/>
        </w:rPr>
        <w:t xml:space="preserve">.</w:t>
      </w:r>
      <w:r>
        <w:rPr>
          <w:rFonts w:ascii="宋体" w:hAnsi="宋体"/>
          <w:b/>
          <w:szCs w:val="21"/>
        </w:rPr>
        <w:t xml:space="preserve">编写评</w:t>
      </w:r>
      <w:r>
        <w:rPr>
          <w:rFonts w:hint="eastAsia" w:ascii="宋体" w:hAnsi="宋体"/>
          <w:b/>
          <w:szCs w:val="21"/>
        </w:rPr>
        <w:t xml:space="preserve">审</w:t>
      </w:r>
      <w:r>
        <w:rPr>
          <w:rFonts w:ascii="宋体" w:hAnsi="宋体"/>
          <w:b/>
          <w:szCs w:val="21"/>
        </w:rPr>
        <w:t xml:space="preserve">报告</w:t>
      </w:r>
      <w:r/>
    </w:p>
    <w:p>
      <w:pPr>
        <w:ind w:firstLine="420"/>
        <w:spacing w:line="360" w:lineRule="auto"/>
        <w:rPr>
          <w:rFonts w:hint="eastAsia" w:ascii="宋体" w:hAnsi="宋体"/>
          <w:szCs w:val="21"/>
        </w:rPr>
      </w:pPr>
      <w:r>
        <w:rPr>
          <w:rFonts w:ascii="宋体" w:hAnsi="宋体"/>
          <w:szCs w:val="21"/>
        </w:rPr>
        <w:t xml:space="preserve">评标委员会根据全体评标成员签字的原始评标记录和评标结果编写</w:t>
      </w:r>
      <w:r>
        <w:rPr>
          <w:rFonts w:hint="eastAsia" w:ascii="宋体" w:hAnsi="宋体"/>
          <w:szCs w:val="21"/>
        </w:rPr>
        <w:t xml:space="preserve">评审</w:t>
      </w:r>
      <w:r>
        <w:rPr>
          <w:rFonts w:ascii="宋体" w:hAnsi="宋体"/>
          <w:szCs w:val="21"/>
        </w:rPr>
        <w:t xml:space="preserve">报告</w:t>
      </w:r>
      <w:r>
        <w:rPr>
          <w:rFonts w:hint="eastAsia" w:ascii="宋体" w:hAnsi="宋体"/>
          <w:szCs w:val="21"/>
        </w:rPr>
        <w:t xml:space="preserve">。</w:t>
      </w:r>
      <w:r/>
    </w:p>
    <w:p>
      <w:pPr>
        <w:ind w:firstLine="422"/>
        <w:spacing w:line="360" w:lineRule="auto"/>
        <w:rPr>
          <w:rFonts w:hint="eastAsia"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.评标过程的保密</w:t>
      </w:r>
      <w:r/>
    </w:p>
    <w:p>
      <w:pPr>
        <w:ind w:firstLine="420"/>
        <w:spacing w:line="360" w:lineRule="auto"/>
        <w:rPr>
          <w:rFonts w:hint="eastAsia" w:ascii="宋体" w:hAnsi="宋体"/>
          <w:szCs w:val="21"/>
          <w:lang w:val="zh-CN"/>
        </w:rPr>
      </w:pPr>
      <w:r>
        <w:rPr>
          <w:rFonts w:ascii="宋体" w:hAnsi="宋体"/>
          <w:szCs w:val="21"/>
          <w:lang w:val="zh-CN"/>
        </w:rPr>
        <w:t xml:space="preserve">23</w:t>
      </w:r>
      <w:r>
        <w:rPr>
          <w:rFonts w:hint="eastAsia" w:ascii="宋体" w:hAnsi="宋体"/>
          <w:szCs w:val="21"/>
          <w:lang w:val="zh-CN"/>
        </w:rPr>
        <w:t xml:space="preserve">.1 采购代理机构</w:t>
      </w:r>
      <w:r>
        <w:rPr>
          <w:rFonts w:hint="eastAsia" w:ascii="宋体" w:hAnsi="宋体"/>
          <w:szCs w:val="21"/>
        </w:rPr>
        <w:t xml:space="preserve">及采购人</w:t>
      </w:r>
      <w:r>
        <w:rPr>
          <w:rFonts w:hint="eastAsia" w:ascii="宋体" w:hAnsi="宋体"/>
          <w:szCs w:val="21"/>
          <w:lang w:val="zh-CN"/>
        </w:rPr>
        <w:t xml:space="preserve">将采取必要措施，保证评标在严格保密的情况下进行。</w:t>
      </w:r>
      <w:r/>
    </w:p>
    <w:p>
      <w:pPr>
        <w:ind w:firstLine="420"/>
        <w:spacing w:line="360" w:lineRule="auto"/>
        <w:rPr>
          <w:rFonts w:hint="eastAsia" w:ascii="宋体" w:hAnsi="宋体"/>
          <w:szCs w:val="21"/>
          <w:lang w:val="zh-CN"/>
        </w:rPr>
      </w:pPr>
      <w:r>
        <w:rPr>
          <w:rFonts w:ascii="宋体" w:hAnsi="宋体"/>
          <w:szCs w:val="21"/>
          <w:lang w:val="zh-CN"/>
        </w:rPr>
        <w:t xml:space="preserve">23</w:t>
      </w:r>
      <w:r>
        <w:rPr>
          <w:rFonts w:hint="eastAsia" w:ascii="宋体" w:hAnsi="宋体"/>
          <w:szCs w:val="21"/>
          <w:lang w:val="zh-CN"/>
        </w:rPr>
        <w:t xml:space="preserve">.2 任何单位和个人不得非法干预、影响评标办法的确定，以及评标过程和结果。</w:t>
      </w:r>
      <w:r/>
    </w:p>
    <w:p>
      <w:pPr>
        <w:ind w:firstLine="420"/>
        <w:spacing w:line="360" w:lineRule="auto"/>
        <w:rPr>
          <w:rFonts w:hint="eastAsia" w:ascii="宋体" w:hAnsi="宋体"/>
          <w:b/>
          <w:szCs w:val="21"/>
        </w:rPr>
      </w:pPr>
      <w:r>
        <w:rPr>
          <w:rFonts w:ascii="宋体" w:hAnsi="宋体"/>
          <w:szCs w:val="21"/>
          <w:lang w:val="zh-CN"/>
        </w:rPr>
        <w:t xml:space="preserve">23</w:t>
      </w:r>
      <w:r>
        <w:rPr>
          <w:rFonts w:hint="eastAsia" w:ascii="宋体" w:hAnsi="宋体"/>
          <w:szCs w:val="21"/>
          <w:lang w:val="zh-CN"/>
        </w:rPr>
        <w:t xml:space="preserve">.3 凡是与审查、澄清、评价和比较投标的有关资料等，均不得向投标人及与评标无关的人员透露。</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五、签订合同</w:t>
      </w:r>
      <w:r/>
    </w:p>
    <w:p>
      <w:pPr>
        <w:ind w:firstLine="422"/>
        <w:spacing w:line="360" w:lineRule="auto"/>
        <w:rPr>
          <w:rFonts w:hint="eastAsia" w:ascii="宋体" w:hAnsi="宋体"/>
          <w:b/>
          <w:bCs/>
          <w:szCs w:val="21"/>
          <w:lang w:val="zh-CN"/>
        </w:rPr>
      </w:pPr>
      <w:r>
        <w:rPr>
          <w:rFonts w:ascii="宋体" w:hAnsi="宋体"/>
          <w:b/>
          <w:bCs/>
          <w:szCs w:val="21"/>
          <w:lang w:val="zh-CN"/>
        </w:rPr>
        <w:t xml:space="preserve">24</w:t>
      </w:r>
      <w:r>
        <w:rPr>
          <w:rFonts w:hint="eastAsia" w:ascii="宋体" w:hAnsi="宋体"/>
          <w:b/>
          <w:bCs/>
          <w:szCs w:val="21"/>
          <w:lang w:val="zh-CN"/>
        </w:rPr>
        <w:t xml:space="preserve">.签订合同</w:t>
      </w:r>
      <w:r/>
    </w:p>
    <w:p>
      <w:pPr>
        <w:ind w:firstLine="420"/>
        <w:spacing w:line="360" w:lineRule="auto"/>
        <w:rPr>
          <w:rFonts w:hint="eastAsia" w:ascii="宋体" w:hAnsi="宋体"/>
          <w:szCs w:val="21"/>
          <w:lang w:val="zh-CN"/>
        </w:rPr>
      </w:pPr>
      <w:r>
        <w:rPr>
          <w:rFonts w:ascii="宋体" w:hAnsi="宋体"/>
          <w:szCs w:val="21"/>
          <w:lang w:val="zh-CN"/>
        </w:rPr>
        <w:t xml:space="preserve">24.1</w:t>
      </w:r>
      <w:r>
        <w:rPr>
          <w:rFonts w:hint="eastAsia" w:ascii="宋体" w:hAnsi="宋体"/>
          <w:szCs w:val="21"/>
          <w:lang w:val="zh-CN"/>
        </w:rPr>
        <w:t xml:space="preserve"> 采购人应当自《中标通知书》发出之日起三十日内，按照招标文件和中标人投标文件与中标人签订书面合同。所签订的合同不得对招标文件确定事项和中标人投标文件作实质性修改。</w:t>
      </w:r>
      <w:r/>
    </w:p>
    <w:p>
      <w:pPr>
        <w:ind w:firstLine="420"/>
        <w:spacing w:line="360" w:lineRule="auto"/>
        <w:rPr>
          <w:rFonts w:hint="eastAsia" w:ascii="宋体" w:hAnsi="宋体"/>
          <w:szCs w:val="21"/>
        </w:rPr>
      </w:pPr>
      <w:r>
        <w:rPr>
          <w:rFonts w:ascii="宋体" w:hAnsi="宋体"/>
          <w:szCs w:val="21"/>
          <w:lang w:val="zh-CN"/>
        </w:rPr>
        <w:t xml:space="preserve">24.2</w:t>
      </w:r>
      <w:r>
        <w:rPr>
          <w:rFonts w:hint="eastAsia" w:ascii="宋体" w:hAnsi="宋体"/>
          <w:szCs w:val="21"/>
          <w:lang w:val="zh-CN"/>
        </w:rPr>
        <w:t xml:space="preserve"> </w:t>
      </w:r>
      <w:r>
        <w:rPr>
          <w:rFonts w:hint="eastAsia" w:ascii="宋体" w:hAnsi="宋体"/>
          <w:szCs w:val="21"/>
        </w:rPr>
        <w:t xml:space="preserve">采购人不得向中标人提出任何不合理的要求作为签订合同的条件，不得与中标人私下订立背</w:t>
      </w:r>
      <w:r>
        <w:rPr>
          <w:rFonts w:hint="eastAsia" w:ascii="宋体" w:hAnsi="宋体"/>
          <w:szCs w:val="21"/>
        </w:rPr>
        <w:t xml:space="preserve">离合同实质性内容的协议。</w:t>
      </w:r>
      <w:r/>
    </w:p>
    <w:p>
      <w:pPr>
        <w:ind w:firstLine="420"/>
        <w:spacing w:line="360" w:lineRule="auto"/>
        <w:rPr>
          <w:rFonts w:hint="eastAsia" w:ascii="宋体" w:hAnsi="宋体"/>
          <w:szCs w:val="21"/>
          <w:lang w:val="zh-CN"/>
        </w:rPr>
      </w:pPr>
      <w:r>
        <w:rPr>
          <w:rFonts w:ascii="宋体" w:hAnsi="宋体"/>
          <w:szCs w:val="21"/>
          <w:lang w:val="zh-CN"/>
        </w:rPr>
        <w:t xml:space="preserve">24</w:t>
      </w:r>
      <w:r>
        <w:rPr>
          <w:rFonts w:hint="eastAsia" w:ascii="宋体" w:hAnsi="宋体"/>
          <w:szCs w:val="21"/>
          <w:lang w:val="zh-CN"/>
        </w:rPr>
        <w:t xml:space="preserve">.3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20"/>
        <w:spacing w:line="360" w:lineRule="auto"/>
        <w:rPr>
          <w:rFonts w:hint="eastAsia" w:ascii="宋体" w:hAnsi="宋体"/>
          <w:szCs w:val="21"/>
          <w:lang w:val="zh-CN"/>
        </w:rPr>
      </w:pPr>
      <w:r>
        <w:rPr>
          <w:rFonts w:ascii="宋体" w:hAnsi="宋体"/>
          <w:szCs w:val="21"/>
          <w:lang w:val="zh-CN"/>
        </w:rPr>
        <w:t xml:space="preserve">24</w:t>
      </w:r>
      <w:r>
        <w:rPr>
          <w:rFonts w:hint="eastAsia" w:ascii="宋体" w:hAnsi="宋体"/>
          <w:szCs w:val="21"/>
          <w:lang w:val="zh-CN"/>
        </w:rPr>
        <w:t xml:space="preserve">.4 采购合同履行中，采购人需追加与合同标的相同货物的，在不改变合同其他条款的前提下，可以与投标人协商签订补充合同，但所有补充合同的采购金额不得超过原合同采购金额的百分之十。</w:t>
      </w:r>
      <w:r/>
    </w:p>
    <w:p>
      <w:pPr>
        <w:ind w:firstLine="422"/>
        <w:spacing w:line="360" w:lineRule="auto"/>
        <w:rPr>
          <w:rFonts w:hint="eastAsia" w:ascii="宋体" w:hAnsi="宋体"/>
          <w:b/>
          <w:bCs/>
          <w:szCs w:val="21"/>
          <w:lang w:val="zh-CN"/>
        </w:rPr>
        <w:outlineLvl w:val="0"/>
      </w:pPr>
      <w:r>
        <w:rPr>
          <w:rFonts w:hint="eastAsia" w:ascii="宋体" w:hAnsi="宋体"/>
          <w:b/>
          <w:bCs/>
          <w:szCs w:val="21"/>
          <w:lang w:val="zh-CN"/>
        </w:rPr>
        <w:t xml:space="preserve">六、询问、质疑、投诉和诚实信用</w:t>
      </w:r>
      <w:r/>
    </w:p>
    <w:p>
      <w:pPr>
        <w:ind w:firstLine="422"/>
        <w:spacing w:line="360" w:lineRule="auto"/>
        <w:rPr>
          <w:rFonts w:hint="eastAsia" w:ascii="宋体" w:hAnsi="宋体"/>
          <w:b/>
          <w:bCs/>
          <w:szCs w:val="21"/>
          <w:lang w:val="zh-CN"/>
        </w:rPr>
      </w:pPr>
      <w:r>
        <w:rPr>
          <w:rFonts w:ascii="宋体" w:hAnsi="宋体"/>
          <w:b/>
          <w:bCs/>
          <w:szCs w:val="21"/>
          <w:lang w:val="zh-CN"/>
        </w:rPr>
        <w:t xml:space="preserve">25</w:t>
      </w:r>
      <w:r>
        <w:rPr>
          <w:rFonts w:hint="eastAsia" w:ascii="宋体" w:hAnsi="宋体"/>
          <w:b/>
          <w:bCs/>
          <w:szCs w:val="21"/>
          <w:lang w:val="zh-CN"/>
        </w:rPr>
        <w:t xml:space="preserve">.询问</w:t>
      </w:r>
      <w:r/>
    </w:p>
    <w:p>
      <w:pPr>
        <w:ind w:firstLine="420"/>
        <w:spacing w:line="360" w:lineRule="auto"/>
        <w:rPr>
          <w:rFonts w:hint="eastAsia" w:ascii="宋体" w:hAnsi="宋体"/>
          <w:b/>
          <w:szCs w:val="21"/>
          <w:lang w:val="zh-CN"/>
        </w:rPr>
      </w:pPr>
      <w:r>
        <w:rPr>
          <w:rFonts w:hint="eastAsia" w:ascii="宋体" w:hAnsi="宋体"/>
          <w:szCs w:val="21"/>
          <w:lang w:val="zh-CN"/>
        </w:rPr>
        <w:t xml:space="preserve">2</w:t>
      </w:r>
      <w:r>
        <w:rPr>
          <w:rFonts w:ascii="宋体" w:hAnsi="宋体"/>
          <w:szCs w:val="21"/>
          <w:lang w:val="zh-CN"/>
        </w:rPr>
        <w:t xml:space="preserve">5</w:t>
      </w:r>
      <w:r>
        <w:rPr>
          <w:rFonts w:hint="eastAsia" w:ascii="宋体" w:hAnsi="宋体"/>
          <w:szCs w:val="21"/>
          <w:lang w:val="zh-CN"/>
        </w:rPr>
        <w:t xml:space="preserve">.1 投标人对招标活动事项有疑问的，可以向</w:t>
      </w:r>
      <w:r>
        <w:rPr>
          <w:rFonts w:hint="eastAsia" w:ascii="宋体" w:hAnsi="宋体"/>
          <w:szCs w:val="21"/>
        </w:rPr>
        <w:t xml:space="preserve">采购代理机构</w:t>
      </w:r>
      <w:r>
        <w:rPr>
          <w:rFonts w:hint="eastAsia" w:ascii="宋体" w:hAnsi="宋体"/>
          <w:szCs w:val="21"/>
          <w:lang w:val="zh-CN"/>
        </w:rPr>
        <w:t xml:space="preserve">或采购人提出询问，</w:t>
      </w:r>
      <w:r>
        <w:rPr>
          <w:rFonts w:hint="eastAsia" w:ascii="宋体" w:hAnsi="宋体"/>
          <w:szCs w:val="21"/>
        </w:rPr>
        <w:t xml:space="preserve">采购代理机构</w:t>
      </w:r>
      <w:r>
        <w:rPr>
          <w:rFonts w:hint="eastAsia" w:ascii="宋体" w:hAnsi="宋体"/>
          <w:szCs w:val="21"/>
          <w:lang w:val="zh-CN"/>
        </w:rPr>
        <w:t xml:space="preserve">或采购人将在三个工作日内作出答复，但答复的内容不涉及商业秘密。</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6</w:t>
      </w:r>
      <w:r>
        <w:rPr>
          <w:rFonts w:hint="eastAsia" w:ascii="宋体" w:hAnsi="宋体"/>
          <w:b/>
          <w:bCs/>
          <w:szCs w:val="21"/>
          <w:lang w:val="zh-CN"/>
        </w:rPr>
        <w:t xml:space="preserve">.质疑</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.1 投标人认为采购文件、采购过程和中标结果使自己的合法权益受到损害的，可以在知道或者应当知道其权益受到损害之日起七个工作日内，将质疑函原件以书面形式送达江苏金永诚建设投资管理咨询有限公司。</w:t>
      </w:r>
      <w:r/>
    </w:p>
    <w:p>
      <w:pPr>
        <w:ind w:firstLine="420"/>
        <w:spacing w:line="360" w:lineRule="auto"/>
        <w:rPr>
          <w:rFonts w:hint="eastAsia" w:ascii="宋体" w:hAnsi="宋体"/>
          <w:szCs w:val="21"/>
          <w:lang w:val="zh-CN"/>
        </w:rPr>
      </w:pPr>
      <w:r>
        <w:rPr>
          <w:rFonts w:hint="eastAsia" w:ascii="宋体" w:hAnsi="宋体"/>
          <w:szCs w:val="21"/>
          <w:lang w:val="zh-CN"/>
        </w:rPr>
        <w:t xml:space="preserve">（1）质疑函接收地址：江苏金永诚建设投资管理咨询有限公司；</w:t>
      </w:r>
      <w:r/>
    </w:p>
    <w:p>
      <w:pPr>
        <w:ind w:firstLine="420"/>
        <w:spacing w:line="360" w:lineRule="auto"/>
        <w:rPr>
          <w:rFonts w:hint="eastAsia" w:ascii="宋体" w:hAnsi="宋体"/>
          <w:szCs w:val="21"/>
          <w:lang w:val="zh-CN"/>
        </w:rPr>
      </w:pPr>
      <w:r>
        <w:rPr>
          <w:rFonts w:hint="eastAsia" w:ascii="宋体" w:hAnsi="宋体"/>
          <w:szCs w:val="21"/>
          <w:lang w:val="zh-CN"/>
        </w:rPr>
        <w:t xml:space="preserve">（2）联系电话：</w:t>
      </w:r>
      <w:r>
        <w:rPr>
          <w:rFonts w:hint="eastAsia" w:ascii="宋体" w:hAnsi="宋体"/>
          <w:szCs w:val="21"/>
        </w:rPr>
        <w:t xml:space="preserve">15651036188夏工</w:t>
      </w:r>
      <w:r>
        <w:rPr>
          <w:rFonts w:hint="eastAsia" w:ascii="宋体" w:hAnsi="宋体"/>
          <w:szCs w:val="21"/>
          <w:lang w:val="zh-CN"/>
        </w:rPr>
        <w:t xml:space="preserve">；</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.2 提出质疑的投标人是指直接参加本次投标活动的投标人，未参加投标活动的投标人或在投标活动中自身权益未受到损害的投标人所提出的质疑不予受理。</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.3 质疑必须以参加投标投标人法定代表人（签署本人姓名或印章）或授权代表（签署本人姓名或印章，应当同时提供法定代表人授权其办理质疑事项的授权书）原件送达的方式提交，否则，招标代理有权不予受理。</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.4上述应知其权益受到损害之日是指：</w:t>
      </w:r>
      <w:r/>
    </w:p>
    <w:p>
      <w:pPr>
        <w:ind w:firstLine="420"/>
        <w:spacing w:line="360" w:lineRule="auto"/>
        <w:rPr>
          <w:rFonts w:hint="eastAsia" w:ascii="宋体" w:hAnsi="宋体"/>
          <w:szCs w:val="21"/>
          <w:lang w:val="zh-CN"/>
        </w:rPr>
      </w:pPr>
      <w:r>
        <w:rPr>
          <w:rFonts w:hint="eastAsia" w:ascii="宋体" w:hAnsi="宋体"/>
          <w:szCs w:val="21"/>
          <w:lang w:val="zh-CN"/>
        </w:rPr>
        <w:t xml:space="preserve">（1）对招标文件提出质疑的，为投标文件公告期限v届满之日起计算；</w:t>
      </w:r>
      <w:r/>
    </w:p>
    <w:p>
      <w:pPr>
        <w:ind w:firstLine="420"/>
        <w:spacing w:line="360" w:lineRule="auto"/>
        <w:rPr>
          <w:rFonts w:hint="eastAsia" w:ascii="宋体" w:hAnsi="宋体"/>
          <w:szCs w:val="21"/>
          <w:lang w:val="zh-CN"/>
        </w:rPr>
      </w:pPr>
      <w:r>
        <w:rPr>
          <w:rFonts w:hint="eastAsia" w:ascii="宋体" w:hAnsi="宋体"/>
          <w:szCs w:val="21"/>
          <w:lang w:val="zh-CN"/>
        </w:rPr>
        <w:t xml:space="preserve">（2）对采购过程提出质疑的，自采购程序环节结束之日起计算；</w:t>
      </w:r>
      <w:r/>
    </w:p>
    <w:p>
      <w:pPr>
        <w:ind w:firstLine="420"/>
        <w:spacing w:line="360" w:lineRule="auto"/>
        <w:rPr>
          <w:rFonts w:hint="eastAsia" w:ascii="宋体" w:hAnsi="宋体"/>
          <w:szCs w:val="21"/>
          <w:lang w:val="zh-CN"/>
        </w:rPr>
      </w:pPr>
      <w:r>
        <w:rPr>
          <w:rFonts w:hint="eastAsia" w:ascii="宋体" w:hAnsi="宋体"/>
          <w:szCs w:val="21"/>
          <w:lang w:val="zh-CN"/>
        </w:rPr>
        <w:t xml:space="preserve">（3）对中标结果提出质疑的，自中标结果公告期限届满之日起计算。  </w:t>
      </w:r>
      <w:r/>
    </w:p>
    <w:p>
      <w:pPr>
        <w:ind w:firstLine="420"/>
        <w:spacing w:line="360" w:lineRule="auto"/>
        <w:rPr>
          <w:rFonts w:hint="eastAsia" w:ascii="宋体" w:hAnsi="宋体"/>
          <w:szCs w:val="21"/>
          <w:lang w:val="zh-CN"/>
        </w:rPr>
      </w:pPr>
      <w:r>
        <w:rPr>
          <w:rFonts w:hint="eastAsia" w:ascii="宋体" w:hAnsi="宋体"/>
          <w:szCs w:val="21"/>
          <w:lang w:val="zh-CN"/>
        </w:rPr>
        <w:t xml:space="preserve">27.5 质疑投标人在法定质疑期内应当一次性提出针对同一采购环节提出质疑，</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.6 质疑函应包括以下主要内容，并按照“谁主张、谁举证”的原则，附上相关证明材料。否则，采购代理机构或采购人不予受理：</w:t>
      </w:r>
      <w:r/>
    </w:p>
    <w:p>
      <w:pPr>
        <w:ind w:firstLine="420"/>
        <w:spacing w:line="360" w:lineRule="auto"/>
        <w:rPr>
          <w:rFonts w:hint="eastAsia" w:ascii="宋体" w:hAnsi="宋体"/>
          <w:szCs w:val="21"/>
          <w:lang w:val="zh-CN"/>
        </w:rPr>
      </w:pPr>
      <w:r>
        <w:rPr>
          <w:rFonts w:hint="eastAsia" w:ascii="宋体" w:hAnsi="宋体"/>
          <w:szCs w:val="21"/>
          <w:lang w:val="zh-CN"/>
        </w:rPr>
        <w:t xml:space="preserve"> (1) 投标人的姓名或者名称、地址、邮编、联系人及联系电话（包括座机、手机、传真号码等）；</w:t>
      </w:r>
      <w:r/>
    </w:p>
    <w:p>
      <w:pPr>
        <w:ind w:firstLine="420"/>
        <w:spacing w:line="360" w:lineRule="auto"/>
        <w:rPr>
          <w:rFonts w:hint="eastAsia" w:ascii="宋体" w:hAnsi="宋体"/>
          <w:szCs w:val="21"/>
          <w:lang w:val="zh-CN"/>
        </w:rPr>
      </w:pPr>
      <w:r>
        <w:rPr>
          <w:rFonts w:hint="eastAsia" w:ascii="宋体" w:hAnsi="宋体"/>
          <w:szCs w:val="21"/>
          <w:lang w:val="zh-CN"/>
        </w:rPr>
        <w:t xml:space="preserve">（2）质疑项目的名称、项目编号、包号、招标公告发布时间、开标时间；</w:t>
      </w:r>
      <w:r/>
    </w:p>
    <w:p>
      <w:pPr>
        <w:ind w:firstLine="420"/>
        <w:spacing w:line="360" w:lineRule="auto"/>
        <w:rPr>
          <w:rFonts w:hint="eastAsia" w:ascii="宋体" w:hAnsi="宋体"/>
          <w:szCs w:val="21"/>
          <w:lang w:val="zh-CN"/>
        </w:rPr>
      </w:pPr>
      <w:r>
        <w:rPr>
          <w:rFonts w:hint="eastAsia" w:ascii="宋体" w:hAnsi="宋体"/>
          <w:szCs w:val="21"/>
          <w:lang w:val="zh-CN"/>
        </w:rPr>
        <w:t xml:space="preserve">（3）具体、明确的质疑事项和与质疑事项相关的请求；</w:t>
      </w:r>
      <w:r/>
    </w:p>
    <w:p>
      <w:pPr>
        <w:ind w:firstLine="420"/>
        <w:spacing w:line="360" w:lineRule="auto"/>
        <w:rPr>
          <w:rFonts w:hint="eastAsia" w:ascii="宋体" w:hAnsi="宋体"/>
          <w:szCs w:val="21"/>
          <w:lang w:val="zh-CN"/>
        </w:rPr>
      </w:pPr>
      <w:r>
        <w:rPr>
          <w:rFonts w:hint="eastAsia" w:ascii="宋体" w:hAnsi="宋体"/>
          <w:szCs w:val="21"/>
          <w:lang w:val="zh-CN"/>
        </w:rPr>
        <w:t xml:space="preserve">（4）事实依据（具体条款，认为自己合法权益受到损害或可能受到损害的相关证据材料。如涉及到产品功能或技术指标的，应出具相关制造商的证明文件。友情提示：投标人全部产品线中没有满足技术需求要求的产品才可以对招标产品提出质疑，并提出修改理由和修改建议）；</w:t>
      </w:r>
      <w:r/>
    </w:p>
    <w:p>
      <w:pPr>
        <w:ind w:firstLine="420"/>
        <w:spacing w:line="360" w:lineRule="auto"/>
        <w:rPr>
          <w:rFonts w:hint="eastAsia" w:ascii="宋体" w:hAnsi="宋体"/>
          <w:szCs w:val="21"/>
          <w:lang w:val="zh-CN"/>
        </w:rPr>
      </w:pPr>
      <w:r>
        <w:rPr>
          <w:rFonts w:hint="eastAsia" w:ascii="宋体" w:hAnsi="宋体"/>
          <w:szCs w:val="21"/>
          <w:lang w:val="zh-CN"/>
        </w:rPr>
        <w:t xml:space="preserve">（5）必要的法律依据；</w:t>
      </w:r>
      <w:r/>
    </w:p>
    <w:p>
      <w:pPr>
        <w:ind w:firstLine="420"/>
        <w:spacing w:line="360" w:lineRule="auto"/>
        <w:rPr>
          <w:rFonts w:hint="eastAsia" w:ascii="宋体" w:hAnsi="宋体"/>
          <w:szCs w:val="21"/>
          <w:lang w:val="zh-CN"/>
        </w:rPr>
      </w:pPr>
      <w:r>
        <w:rPr>
          <w:rFonts w:hint="eastAsia" w:ascii="宋体" w:hAnsi="宋体"/>
          <w:szCs w:val="21"/>
          <w:lang w:val="zh-CN"/>
        </w:rPr>
        <w:t xml:space="preserve">（6）提出质疑的日期。</w:t>
      </w:r>
      <w:r/>
    </w:p>
    <w:p>
      <w:pPr>
        <w:ind w:firstLine="420"/>
        <w:spacing w:line="360" w:lineRule="auto"/>
        <w:rPr>
          <w:rFonts w:hint="eastAsia" w:ascii="宋体" w:hAnsi="宋体"/>
          <w:szCs w:val="21"/>
          <w:lang w:val="zh-CN"/>
        </w:rPr>
      </w:pPr>
      <w:r>
        <w:rPr>
          <w:rFonts w:hint="eastAsia" w:ascii="宋体" w:hAnsi="宋体"/>
          <w:szCs w:val="21"/>
          <w:lang w:val="zh-CN"/>
        </w:rPr>
        <w:t xml:space="preserve">（7）质疑文件应当署名。质疑人为自然人的，应当由本人签字并附有效身份证明；质疑人为法人或其他组织的，应当由法定代表人、主要负责人，或者其授权代表签字或者盖章，并加盖单位电子公章,同时附带加盖单位公章的营业执照副本或事业单位法人登记证书或组织机构代码证的复印件；投标人委托代理人质疑的，应当向被质疑人提交授权委托书，并载明代理人的姓名或者名称、代理事项、具体权限、期限和相关事项。</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.7 采购代理机构在收到投标人的书面质疑后将及时组织调查核实，在七个工作日内作出答复，并以书面形式通知质疑投标人和其他有关投标人，答复的内容不涉及商业秘密。采购代理机构遵循“谁过错谁负担”的原则，有过错的一方承担调查论证费用。</w:t>
      </w:r>
      <w:r/>
    </w:p>
    <w:p>
      <w:pPr>
        <w:ind w:firstLine="422"/>
        <w:spacing w:line="360" w:lineRule="auto"/>
        <w:rPr>
          <w:rFonts w:hint="eastAsia" w:ascii="宋体" w:hAnsi="宋体"/>
          <w:b/>
          <w:bCs/>
          <w:szCs w:val="21"/>
          <w:lang w:val="zh-CN"/>
        </w:rPr>
      </w:pPr>
      <w:r>
        <w:rPr>
          <w:rFonts w:ascii="宋体" w:hAnsi="宋体"/>
          <w:b/>
          <w:bCs/>
          <w:szCs w:val="21"/>
          <w:lang w:val="zh-CN"/>
        </w:rPr>
        <w:t xml:space="preserve">27</w:t>
      </w:r>
      <w:r>
        <w:rPr>
          <w:rFonts w:hint="eastAsia" w:ascii="宋体" w:hAnsi="宋体"/>
          <w:b/>
          <w:bCs/>
          <w:szCs w:val="21"/>
          <w:lang w:val="zh-CN"/>
        </w:rPr>
        <w:t xml:space="preserve">.投诉</w:t>
      </w:r>
      <w:r/>
    </w:p>
    <w:p>
      <w:pPr>
        <w:ind w:firstLine="420"/>
        <w:spacing w:line="360" w:lineRule="auto"/>
        <w:rPr>
          <w:rFonts w:hint="eastAsia" w:ascii="宋体" w:hAnsi="宋体"/>
          <w:szCs w:val="21"/>
          <w:lang w:val="zh-CN"/>
        </w:rPr>
      </w:pPr>
      <w:r>
        <w:rPr>
          <w:rFonts w:ascii="宋体" w:hAnsi="宋体"/>
          <w:szCs w:val="21"/>
          <w:lang w:val="zh-CN"/>
        </w:rPr>
        <w:t xml:space="preserve">27</w:t>
      </w:r>
      <w:r>
        <w:rPr>
          <w:rFonts w:hint="eastAsia" w:ascii="宋体" w:hAnsi="宋体"/>
          <w:szCs w:val="21"/>
          <w:lang w:val="zh-CN"/>
        </w:rPr>
        <w:t xml:space="preserve">.1 质疑投标人对采购代理机构的答复不满意，或采购代理机构未在规定的时间内作出答复的，可以在答复期满后十五个工作日内向采购项目同级财政部门投诉。</w:t>
      </w:r>
      <w:r/>
    </w:p>
    <w:p>
      <w:pPr>
        <w:ind w:firstLine="422"/>
        <w:spacing w:line="360" w:lineRule="auto"/>
        <w:rPr>
          <w:rFonts w:hint="eastAsia"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8</w:t>
      </w:r>
      <w:r>
        <w:rPr>
          <w:rFonts w:hint="eastAsia" w:ascii="宋体" w:hAnsi="宋体"/>
          <w:b/>
          <w:bCs/>
          <w:szCs w:val="21"/>
          <w:lang w:val="zh-CN"/>
        </w:rPr>
        <w:t xml:space="preserve">.诚实信用</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.1 投标人之间不得相互串通投标报价，不得妨碍其他投标人的公平竞争，不得损害采购人和其他投标人的合法权益。</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.2 投标人不得以向采购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.3 投标人提出书面质疑必须有理、有据，不得虚假质疑和恶意质疑，并对质疑内容的真实性承担责任。一经查实，采购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采购代理机构将提请财政部门将其列入不良行为记录名单，并依法予以处罚。</w:t>
      </w:r>
      <w:r/>
    </w:p>
    <w:p>
      <w:pPr>
        <w:ind w:firstLine="420"/>
        <w:spacing w:line="360" w:lineRule="auto"/>
        <w:rPr>
          <w:rFonts w:hint="eastAsia"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.4 投标人不得虚假承诺，否则，按照提供虚假材料谋取中标处理。</w:t>
      </w:r>
      <w:r/>
    </w:p>
    <w:p>
      <w:pPr>
        <w:ind w:firstLine="420"/>
        <w:spacing w:line="360" w:lineRule="auto"/>
        <w:rPr>
          <w:rFonts w:hint="eastAsia" w:ascii="宋体" w:hAnsi="宋体"/>
          <w:sz w:val="36"/>
          <w:szCs w:val="36"/>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.5 投标人应自觉遵守开标、评标纪律，扰乱开标评标现场秩序的，属于失信行为，根据《江苏省政府采购供应商监督管理暂行办法》，失信行为将被记入投标人诚信档案1</w:t>
      </w:r>
      <w:r/>
    </w:p>
    <w:p>
      <w:pPr>
        <w:jc w:val="left"/>
        <w:widowControl/>
        <w:rPr>
          <w:rFonts w:hint="eastAsia" w:ascii="宋体" w:hAnsi="宋体"/>
          <w:sz w:val="36"/>
          <w:szCs w:val="36"/>
          <w:lang w:val="zh-CN"/>
        </w:rPr>
      </w:pPr>
      <w:r>
        <w:rPr>
          <w:rFonts w:hint="eastAsia" w:ascii="宋体" w:hAnsi="宋体"/>
          <w:sz w:val="36"/>
          <w:szCs w:val="36"/>
          <w:lang w:val="zh-CN"/>
        </w:rPr>
      </w:r>
      <w:r/>
    </w:p>
    <w:p>
      <w:pPr>
        <w:ind w:firstLine="420"/>
        <w:jc w:val="center"/>
        <w:rPr>
          <w:rFonts w:hint="eastAsia" w:ascii="宋体" w:hAnsi="宋体"/>
          <w:sz w:val="36"/>
          <w:szCs w:val="36"/>
          <w:lang w:val="zh-CN"/>
        </w:rPr>
        <w:outlineLvl w:val="0"/>
      </w:pPr>
      <w:r>
        <w:rPr>
          <w:rFonts w:hint="eastAsia" w:ascii="宋体" w:hAnsi="宋体"/>
          <w:sz w:val="36"/>
          <w:szCs w:val="36"/>
          <w:lang w:val="zh-CN"/>
        </w:rPr>
        <w:t xml:space="preserve">第三章</w:t>
      </w:r>
      <w:r>
        <w:rPr>
          <w:rFonts w:ascii="宋体" w:hAnsi="宋体"/>
          <w:sz w:val="36"/>
          <w:szCs w:val="36"/>
          <w:lang w:val="zh-CN"/>
        </w:rPr>
        <w:t xml:space="preserve"> </w:t>
      </w:r>
      <w:r>
        <w:rPr>
          <w:rFonts w:hint="eastAsia" w:ascii="宋体" w:hAnsi="宋体"/>
          <w:sz w:val="36"/>
          <w:szCs w:val="36"/>
          <w:lang w:val="zh-CN"/>
        </w:rPr>
        <w:t xml:space="preserve">评标标准</w:t>
      </w:r>
      <w:r/>
    </w:p>
    <w:p>
      <w:pPr>
        <w:ind w:firstLine="420"/>
        <w:rPr>
          <w:rFonts w:hint="eastAsia" w:ascii="宋体" w:hAnsi="宋体"/>
          <w:sz w:val="22"/>
          <w:szCs w:val="22"/>
          <w:lang w:val="zh-CN"/>
        </w:rPr>
        <w:outlineLvl w:val="0"/>
      </w:pPr>
      <w:r>
        <w:rPr>
          <w:rFonts w:hint="eastAsia" w:ascii="宋体" w:hAnsi="宋体"/>
          <w:sz w:val="22"/>
          <w:szCs w:val="22"/>
          <w:lang w:val="zh-CN"/>
        </w:rPr>
        <w:t xml:space="preserve">一、评标方法：</w:t>
      </w:r>
      <w:r/>
    </w:p>
    <w:p>
      <w:pPr>
        <w:ind w:firstLine="420"/>
        <w:rPr>
          <w:rFonts w:hint="eastAsia" w:ascii="宋体" w:hAnsi="宋体"/>
          <w:sz w:val="22"/>
          <w:szCs w:val="22"/>
          <w:lang w:val="zh-CN"/>
        </w:rPr>
        <w:outlineLvl w:val="0"/>
      </w:pPr>
      <w:r>
        <w:rPr>
          <w:rFonts w:hint="eastAsia" w:ascii="宋体" w:hAnsi="宋体"/>
          <w:sz w:val="22"/>
          <w:szCs w:val="22"/>
          <w:lang w:val="zh-CN"/>
        </w:rPr>
        <w:t xml:space="preserve">本项目采用综合评分法，总分100分，即在最大限度地满足招标文件实质性要求前提下，按照招标文件中规定的各项因素进行综合评审后，以评审总得分最高的供应商作为排名第一的成交候选供应商。</w:t>
      </w:r>
      <w:r/>
    </w:p>
    <w:p>
      <w:pPr>
        <w:ind w:firstLine="420"/>
        <w:rPr>
          <w:rFonts w:hint="eastAsia" w:ascii="宋体" w:hAnsi="宋体"/>
          <w:sz w:val="22"/>
          <w:szCs w:val="22"/>
          <w:lang w:val="zh-CN"/>
        </w:rPr>
        <w:outlineLvl w:val="0"/>
      </w:pPr>
      <w:r>
        <w:rPr>
          <w:rFonts w:hint="eastAsia" w:ascii="宋体" w:hAnsi="宋体"/>
          <w:sz w:val="22"/>
          <w:szCs w:val="22"/>
          <w:lang w:val="zh-CN"/>
        </w:rPr>
        <w:t xml:space="preserve">二、评标标准:</w:t>
      </w:r>
      <w:r/>
    </w:p>
    <w:tbl>
      <w:tblPr>
        <w:tblW w:w="51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90"/>
        <w:gridCol w:w="967"/>
        <w:gridCol w:w="710"/>
        <w:gridCol w:w="7141"/>
        <w:gridCol w:w="562"/>
      </w:tblGrid>
      <w:tr>
        <w:trPr>
          <w:jc w:val="center"/>
          <w:trHeight w:val="486"/>
          <w:tblHeader/>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b/>
              </w:rPr>
            </w:pPr>
            <w:r>
              <w:rPr>
                <w:rFonts w:hint="eastAsia"/>
                <w:b/>
              </w:rPr>
              <w:t xml:space="preserve">序号</w:t>
            </w:r>
            <w:r/>
          </w:p>
        </w:tc>
        <w:tc>
          <w:tcPr>
            <w:gridSpan w:val="2"/>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rPr>
                <w:b/>
              </w:rPr>
            </w:pPr>
            <w:r>
              <w:rPr>
                <w:rFonts w:hint="eastAsia"/>
                <w:b/>
              </w:rPr>
              <w:t xml:space="preserve">评分因素</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jc w:val="center"/>
              <w:rPr>
                <w:b/>
              </w:rPr>
            </w:pPr>
            <w:r>
              <w:rPr>
                <w:rFonts w:hint="eastAsia"/>
                <w:b/>
              </w:rPr>
              <w:t xml:space="preserve">评审标准</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b/>
              </w:rPr>
            </w:pPr>
            <w:r>
              <w:rPr>
                <w:rFonts w:hint="eastAsia"/>
                <w:b/>
              </w:rPr>
              <w:t xml:space="preserve">分值</w:t>
            </w:r>
            <w:r/>
          </w:p>
        </w:tc>
      </w:tr>
      <w:tr>
        <w:trPr>
          <w:jc w:val="center"/>
          <w:trHeight w:val="1310"/>
          <w:tblHeader/>
        </w:trPr>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pPr>
            <w:r/>
            <w:bookmarkStart w:id="48" w:name="OLE_LINK3"/>
            <w:r/>
            <w:bookmarkStart w:id="49" w:name="_Hlk401005359"/>
            <w:r/>
            <w:bookmarkStart w:id="50" w:name="OLE_LINK4"/>
            <w:r>
              <w:rPr>
                <w:rFonts w:hint="eastAsia"/>
              </w:rPr>
              <w:t xml:space="preserve">1</w:t>
            </w:r>
            <w:r/>
          </w:p>
        </w:tc>
        <w:tc>
          <w:tcPr>
            <w:gridSpan w:val="2"/>
            <w:tcBorders>
              <w:top w:val="single" w:color="000000" w:sz="4" w:space="0"/>
              <w:left w:val="single" w:color="000000" w:sz="4" w:space="0"/>
              <w:right w:val="single" w:color="000000" w:sz="4" w:space="0"/>
            </w:tcBorders>
            <w:tcW w:w="841" w:type="pct"/>
            <w:vAlign w:val="center"/>
            <w:textDirection w:val="lrTb"/>
            <w:noWrap w:val="false"/>
          </w:tcPr>
          <w:p>
            <w:pPr>
              <w:jc w:val="center"/>
            </w:pPr>
            <w:r>
              <w:rPr>
                <w:rFonts w:hint="eastAsia"/>
              </w:rPr>
              <w:t xml:space="preserve">投标报价</w:t>
            </w:r>
            <w:r/>
          </w:p>
          <w:p>
            <w:pPr>
              <w:jc w:val="center"/>
            </w:pPr>
            <w:r>
              <w:rPr>
                <w:rFonts w:hint="eastAsia"/>
              </w:rPr>
              <w:t xml:space="preserve">（</w:t>
            </w:r>
            <w:r>
              <w:rPr>
                <w:rFonts w:hint="eastAsia"/>
              </w:rPr>
              <w:t xml:space="preserve">30</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3581" w:type="pct"/>
            <w:vAlign w:val="center"/>
            <w:textDirection w:val="lrTb"/>
            <w:noWrap w:val="false"/>
          </w:tcPr>
          <w:p>
            <w:pPr>
              <w:spacing w:line="320" w:lineRule="exact"/>
            </w:pPr>
            <w:r>
              <w:rPr>
                <w:rFonts w:hint="eastAsia"/>
              </w:rPr>
              <w:t xml:space="preserve">采用低价优先法计算，即满足招标文件要求且价格最低的报价为评审基准价，其价格分为满分。</w:t>
            </w:r>
            <w:r/>
          </w:p>
          <w:p>
            <w:pPr>
              <w:spacing w:line="320" w:lineRule="exact"/>
            </w:pPr>
            <w:r>
              <w:rPr>
                <w:rFonts w:hint="eastAsia"/>
              </w:rPr>
              <w:t xml:space="preserve">其他投标人的价格分统一按照下列公式计算：</w:t>
            </w:r>
            <w:r/>
          </w:p>
          <w:p>
            <w:pPr>
              <w:spacing w:line="320" w:lineRule="exact"/>
            </w:pPr>
            <w:r>
              <w:rPr>
                <w:rFonts w:hint="eastAsia"/>
              </w:rPr>
              <w:t xml:space="preserve">投标报价得分</w:t>
            </w:r>
            <w:r>
              <w:rPr>
                <w:rFonts w:hint="eastAsia"/>
              </w:rPr>
              <w:t xml:space="preserve">=</w:t>
            </w:r>
            <w:r>
              <w:rPr>
                <w:rFonts w:hint="eastAsia"/>
              </w:rPr>
              <w:t xml:space="preserve">（评审基准价</w:t>
            </w:r>
            <w:r>
              <w:t xml:space="preserve">/</w:t>
            </w:r>
            <w:r>
              <w:rPr>
                <w:rFonts w:hint="eastAsia"/>
              </w:rPr>
              <w:t xml:space="preserve">投标报价）×</w:t>
            </w:r>
            <w:r>
              <w:t xml:space="preserve">30</w:t>
            </w:r>
            <w:r>
              <w:rPr>
                <w:rFonts w:hint="eastAsia"/>
              </w:rPr>
              <w:t xml:space="preserve">（小数点保留二位）</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宋体" w:hAnsi="宋体"/>
              </w:rPr>
            </w:pPr>
            <w:r>
              <w:rPr>
                <w:rFonts w:ascii="宋体" w:hAnsi="宋体"/>
              </w:rPr>
              <w:t xml:space="preserve">30</w:t>
            </w:r>
            <w:r/>
          </w:p>
        </w:tc>
      </w:tr>
      <w:tr>
        <w:trPr>
          <w:jc w:val="center"/>
          <w:trHeight w:val="698"/>
          <w:tblHeader/>
        </w:trPr>
        <w:tc>
          <w:tcPr>
            <w:tcBorders>
              <w:top w:val="single" w:color="000000" w:sz="4" w:space="0"/>
              <w:left w:val="single" w:color="000000" w:sz="4" w:space="0"/>
              <w:right w:val="single" w:color="000000" w:sz="4" w:space="0"/>
            </w:tcBorders>
            <w:tcW w:w="296" w:type="pct"/>
            <w:vAlign w:val="center"/>
            <w:textDirection w:val="lrTb"/>
            <w:noWrap w:val="false"/>
          </w:tcPr>
          <w:p>
            <w:pPr>
              <w:jc w:val="center"/>
            </w:pPr>
            <w:r>
              <w:rPr>
                <w:rFonts w:hint="eastAsia"/>
              </w:rPr>
              <w:t xml:space="preserve">2</w:t>
            </w:r>
            <w:r/>
          </w:p>
        </w:tc>
        <w:tc>
          <w:tcPr>
            <w:gridSpan w:val="2"/>
            <w:tcBorders>
              <w:top w:val="single" w:color="000000" w:sz="4" w:space="0"/>
              <w:left w:val="single" w:color="000000" w:sz="4" w:space="0"/>
              <w:right w:val="single" w:color="000000" w:sz="4" w:space="0"/>
            </w:tcBorders>
            <w:tcW w:w="841" w:type="pct"/>
            <w:vAlign w:val="center"/>
            <w:textDirection w:val="lrTb"/>
            <w:noWrap w:val="false"/>
          </w:tcPr>
          <w:p>
            <w:pPr>
              <w:jc w:val="center"/>
            </w:pPr>
            <w:r>
              <w:rPr>
                <w:rFonts w:hint="eastAsia"/>
              </w:rPr>
              <w:t xml:space="preserve">企业业绩</w:t>
            </w:r>
            <w:r/>
          </w:p>
          <w:p>
            <w:pPr>
              <w:jc w:val="center"/>
            </w:pPr>
            <w:r>
              <w:rPr>
                <w:rFonts w:hint="eastAsia"/>
              </w:rPr>
              <w:t xml:space="preserve">（</w:t>
            </w:r>
            <w:r>
              <w:rPr>
                <w:rFonts w:hint="eastAsia"/>
              </w:rPr>
              <w:t xml:space="preserve">6</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r>
              <w:rPr>
                <w:rFonts w:hint="eastAsia"/>
              </w:rPr>
              <w:t xml:space="preserve">投标供应商自</w:t>
            </w:r>
            <w:r>
              <w:rPr>
                <w:rFonts w:hint="eastAsia"/>
              </w:rPr>
              <w:t xml:space="preserve">2020</w:t>
            </w:r>
            <w:r>
              <w:rPr>
                <w:rFonts w:hint="eastAsia"/>
              </w:rPr>
              <w:t xml:space="preserve">年</w:t>
            </w:r>
            <w:r>
              <w:rPr>
                <w:rFonts w:hint="eastAsia"/>
              </w:rPr>
              <w:t xml:space="preserve">11</w:t>
            </w:r>
            <w:r>
              <w:rPr>
                <w:rFonts w:hint="eastAsia"/>
              </w:rPr>
              <w:t xml:space="preserve">月</w:t>
            </w:r>
            <w:r>
              <w:rPr>
                <w:rFonts w:hint="eastAsia"/>
              </w:rPr>
              <w:t xml:space="preserve">1</w:t>
            </w:r>
            <w:r>
              <w:rPr>
                <w:rFonts w:hint="eastAsia"/>
              </w:rPr>
              <w:t xml:space="preserve">日（含）以来，承担过类似物资采购项目业绩的，每提供一个得</w:t>
            </w:r>
            <w:r>
              <w:rPr>
                <w:rFonts w:hint="eastAsia"/>
              </w:rPr>
              <w:t xml:space="preserve">3</w:t>
            </w:r>
            <w:r>
              <w:rPr>
                <w:rFonts w:hint="eastAsia"/>
              </w:rPr>
              <w:t xml:space="preserve">分，满</w:t>
            </w:r>
            <w:r>
              <w:rPr>
                <w:rFonts w:hint="eastAsia"/>
              </w:rPr>
              <w:t xml:space="preserve">分</w:t>
            </w:r>
            <w:r>
              <w:rPr>
                <w:rFonts w:hint="eastAsia"/>
              </w:rPr>
              <w:t xml:space="preserve">6</w:t>
            </w:r>
            <w:r>
              <w:rPr>
                <w:rFonts w:hint="eastAsia"/>
              </w:rPr>
              <w:t xml:space="preserve">分。</w:t>
            </w:r>
            <w:r/>
          </w:p>
          <w:p>
            <w:r>
              <w:rPr>
                <w:rFonts w:hint="eastAsia"/>
              </w:rPr>
              <w:t xml:space="preserve">（须提供合同、销售发票、中标通知书复印件加盖公章，时间以合同为准，类似物资采购业绩内容应至少包含注水式防洪箱，提供的相关证明材料必须能反映出相关数据和内容，否则视为未提供）</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rPr>
                <w:rFonts w:hint="eastAsia" w:ascii="宋体" w:hAnsi="宋体"/>
              </w:rPr>
              <w:t xml:space="preserve">6</w:t>
            </w:r>
            <w:r/>
          </w:p>
        </w:tc>
      </w:tr>
      <w:tr>
        <w:trPr>
          <w:cantSplit/>
          <w:jc w:val="center"/>
          <w:trHeight w:val="90"/>
          <w:tblHeader/>
        </w:trPr>
        <w:tc>
          <w:tcPr>
            <w:tcBorders>
              <w:top w:val="single" w:color="000000" w:sz="4" w:space="0"/>
              <w:left w:val="single" w:color="000000" w:sz="4" w:space="0"/>
              <w:right w:val="single" w:color="000000" w:sz="4" w:space="0"/>
            </w:tcBorders>
            <w:tcW w:w="296" w:type="pct"/>
            <w:vAlign w:val="center"/>
            <w:textDirection w:val="lrTb"/>
            <w:noWrap w:val="false"/>
          </w:tcPr>
          <w:p>
            <w:pPr>
              <w:jc w:val="center"/>
            </w:pPr>
            <w:r>
              <w:rPr>
                <w:rFonts w:hint="eastAsia"/>
              </w:rPr>
              <w:t xml:space="preserve">3</w:t>
            </w:r>
            <w:r/>
          </w:p>
        </w:tc>
        <w:tc>
          <w:tcPr>
            <w:gridSpan w:val="2"/>
            <w:tcBorders>
              <w:top w:val="single" w:color="000000" w:sz="4" w:space="0"/>
              <w:left w:val="single" w:color="000000" w:sz="4" w:space="0"/>
              <w:right w:val="single" w:color="000000" w:sz="4" w:space="0"/>
            </w:tcBorders>
            <w:tcW w:w="841" w:type="pct"/>
            <w:vAlign w:val="center"/>
            <w:textDirection w:val="lrTb"/>
            <w:noWrap w:val="false"/>
          </w:tcPr>
          <w:p>
            <w:pPr>
              <w:jc w:val="center"/>
            </w:pPr>
            <w:r>
              <w:rPr>
                <w:rFonts w:hint="eastAsia"/>
              </w:rPr>
              <w:t xml:space="preserve">产品功能、性能、配置要求</w:t>
            </w:r>
            <w:r/>
          </w:p>
          <w:p>
            <w:pPr>
              <w:jc w:val="center"/>
            </w:pPr>
            <w:r>
              <w:rPr>
                <w:rFonts w:hint="eastAsia"/>
              </w:rPr>
              <w:t xml:space="preserve">（</w:t>
            </w:r>
            <w:r>
              <w:rPr>
                <w:rFonts w:hint="eastAsia"/>
              </w:rPr>
              <w:t xml:space="preserve">14</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pPr>
              <w:spacing w:line="320" w:lineRule="exact"/>
              <w:rPr>
                <w:highlight w:val="yellow"/>
              </w:rPr>
            </w:pPr>
            <w:r>
              <w:rPr>
                <w:rFonts w:hint="eastAsia"/>
              </w:rPr>
              <w:t xml:space="preserve">投标产品对招标文件具体需求的响应程度：全部响应即满足招标文件的“第四章项目需求”中要求的得</w:t>
            </w:r>
            <w:r>
              <w:rPr>
                <w:rFonts w:hint="eastAsia"/>
              </w:rPr>
              <w:t xml:space="preserve">14</w:t>
            </w:r>
            <w:r>
              <w:rPr>
                <w:rFonts w:hint="eastAsia"/>
              </w:rPr>
              <w:t xml:space="preserve">分；其中打▲号为实质性要求，如有任何一项不满足则为无效投标；其他参数每有一项负偏离的减</w:t>
            </w:r>
            <w:r>
              <w:rPr>
                <w:rFonts w:hint="eastAsia"/>
              </w:rPr>
              <w:t xml:space="preserve">3.5</w:t>
            </w:r>
            <w:r>
              <w:rPr>
                <w:rFonts w:hint="eastAsia"/>
              </w:rPr>
              <w:t xml:space="preserve">分，扣完为止。（投标人需在“技术要求响应及偏离表”中如实逐项填列所投产品的技术及服务承诺，如招标文件要求提供相应证明材料的，应在偏离表中注明证明材料所在投标文件的页码位置，否则评标委员会有权做负偏离处理）</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rPr>
                <w:rFonts w:hint="eastAsia"/>
              </w:rPr>
              <w:t xml:space="preserve">14</w:t>
            </w:r>
            <w:r/>
          </w:p>
        </w:tc>
      </w:tr>
      <w:tr>
        <w:trPr>
          <w:cantSplit/>
          <w:jc w:val="center"/>
          <w:trHeight w:val="854"/>
          <w:tblHeader/>
        </w:trPr>
        <w:tc>
          <w:tcPr>
            <w:tcBorders>
              <w:left w:val="single" w:color="000000" w:sz="4" w:space="0"/>
              <w:right w:val="single" w:color="000000" w:sz="4" w:space="0"/>
            </w:tcBorders>
            <w:tcW w:w="296" w:type="pct"/>
            <w:vAlign w:val="center"/>
            <w:textDirection w:val="lrTb"/>
            <w:noWrap w:val="false"/>
          </w:tcPr>
          <w:p>
            <w:pPr>
              <w:jc w:val="center"/>
            </w:pPr>
            <w:r>
              <w:rPr>
                <w:rFonts w:hint="eastAsia"/>
              </w:rPr>
              <w:t xml:space="preserve">4.1</w:t>
            </w:r>
            <w:r/>
          </w:p>
        </w:tc>
        <w:tc>
          <w:tcPr>
            <w:tcBorders>
              <w:left w:val="single" w:color="000000" w:sz="4" w:space="0"/>
              <w:right w:val="single" w:color="000000" w:sz="4" w:space="0"/>
            </w:tcBorders>
            <w:tcW w:w="485" w:type="pct"/>
            <w:vAlign w:val="center"/>
            <w:vMerge w:val="restart"/>
            <w:textDirection w:val="lrTb"/>
            <w:noWrap w:val="false"/>
          </w:tcPr>
          <w:p>
            <w:pPr>
              <w:jc w:val="center"/>
            </w:pPr>
            <w:r>
              <w:rPr>
                <w:rFonts w:hint="eastAsia"/>
              </w:rPr>
              <w:t xml:space="preserve">服务方案</w:t>
            </w:r>
            <w:r/>
          </w:p>
          <w:p>
            <w:pPr>
              <w:jc w:val="center"/>
            </w:pPr>
            <w:r>
              <w:rPr>
                <w:rFonts w:hint="eastAsia"/>
              </w:rPr>
              <w:t xml:space="preserve">(50</w:t>
            </w:r>
            <w:r>
              <w:rPr>
                <w:rFonts w:hint="eastAsia"/>
              </w:rPr>
              <w:t xml:space="preserve">分</w:t>
            </w:r>
            <w:r>
              <w:rPr>
                <w:rFonts w:hint="eastAsia"/>
              </w:rPr>
              <w:t xml:space="preserve">)</w:t>
            </w:r>
            <w:r/>
          </w:p>
        </w:tc>
        <w:tc>
          <w:tcPr>
            <w:tcBorders>
              <w:left w:val="single" w:color="000000" w:sz="4" w:space="0"/>
              <w:right w:val="single" w:color="000000" w:sz="4" w:space="0"/>
            </w:tcBorders>
            <w:tcW w:w="356" w:type="pct"/>
            <w:vAlign w:val="center"/>
            <w:textDirection w:val="lrTb"/>
            <w:noWrap w:val="false"/>
          </w:tcPr>
          <w:p>
            <w:r>
              <w:rPr>
                <w:rFonts w:hint="eastAsia"/>
              </w:rPr>
              <w:t xml:space="preserve">项目实施方案（</w:t>
            </w:r>
            <w:r>
              <w:rPr>
                <w:rFonts w:hint="eastAsia"/>
              </w:rPr>
              <w:t xml:space="preserve">10</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pPr>
              <w:widowControl/>
            </w:pPr>
            <w:r>
              <w:rPr>
                <w:rFonts w:hint="eastAsia"/>
              </w:rPr>
              <w:t xml:space="preserve">根据招标文件要求，考察各投标人提供项目的详细实施方案，包括但不限于项目组织架构、实施步骤、项目实施计划、验收方案等方案内容是否切实可行由评委打分。</w:t>
            </w:r>
            <w:r/>
          </w:p>
          <w:p>
            <w:pPr>
              <w:widowControl/>
            </w:pPr>
            <w:r>
              <w:rPr>
                <w:rFonts w:hint="eastAsia"/>
              </w:rPr>
              <w:t xml:space="preserve">1</w:t>
            </w:r>
            <w:r>
              <w:rPr>
                <w:rFonts w:hint="eastAsia"/>
              </w:rPr>
              <w:t xml:space="preserve">、方案清晰、合理、详细、全面、针对性强、可行性强的，得</w:t>
            </w:r>
            <w:r>
              <w:rPr>
                <w:rFonts w:hint="eastAsia"/>
              </w:rPr>
              <w:t xml:space="preserve">10</w:t>
            </w:r>
            <w:r>
              <w:rPr>
                <w:rFonts w:hint="eastAsia"/>
              </w:rPr>
              <w:t xml:space="preserve">分；</w:t>
            </w:r>
            <w:r/>
          </w:p>
          <w:p>
            <w:pPr>
              <w:widowControl/>
            </w:pPr>
            <w:r>
              <w:rPr>
                <w:rFonts w:hint="eastAsia"/>
              </w:rPr>
              <w:t xml:space="preserve">2</w:t>
            </w:r>
            <w:r>
              <w:rPr>
                <w:rFonts w:hint="eastAsia"/>
              </w:rPr>
              <w:t xml:space="preserve">、方案清晰、合理、详细、全面的，得</w:t>
            </w:r>
            <w:r>
              <w:rPr>
                <w:rFonts w:hint="eastAsia"/>
              </w:rPr>
              <w:t xml:space="preserve">7</w:t>
            </w:r>
            <w:r>
              <w:rPr>
                <w:rFonts w:hint="eastAsia"/>
              </w:rPr>
              <w:t xml:space="preserve">分；</w:t>
            </w:r>
            <w:r/>
          </w:p>
          <w:p>
            <w:pPr>
              <w:widowControl/>
            </w:pPr>
            <w:r>
              <w:rPr>
                <w:rFonts w:hint="eastAsia"/>
              </w:rPr>
              <w:t xml:space="preserve">3</w:t>
            </w:r>
            <w:r>
              <w:rPr>
                <w:rFonts w:hint="eastAsia"/>
              </w:rPr>
              <w:t xml:space="preserve">、方案基本满足招标文件要求的，得</w:t>
            </w:r>
            <w:r>
              <w:rPr>
                <w:rFonts w:hint="eastAsia"/>
              </w:rPr>
              <w:t xml:space="preserve">4</w:t>
            </w:r>
            <w:r>
              <w:rPr>
                <w:rFonts w:hint="eastAsia"/>
              </w:rPr>
              <w:t xml:space="preserve">分；</w:t>
            </w:r>
            <w:r/>
          </w:p>
          <w:p>
            <w:pPr>
              <w:widowControl/>
            </w:pPr>
            <w:r>
              <w:rPr>
                <w:rFonts w:hint="eastAsia"/>
              </w:rPr>
              <w:t xml:space="preserve">4</w:t>
            </w:r>
            <w:r>
              <w:rPr>
                <w:rFonts w:hint="eastAsia"/>
              </w:rPr>
              <w:t xml:space="preserve">、未提供不得分。</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rPr>
                <w:rFonts w:hint="eastAsia"/>
              </w:rPr>
              <w:t xml:space="preserve">10</w:t>
            </w:r>
            <w:r/>
          </w:p>
        </w:tc>
      </w:tr>
      <w:tr>
        <w:trPr>
          <w:cantSplit/>
          <w:jc w:val="center"/>
          <w:trHeight w:val="854"/>
          <w:tblHeader/>
        </w:trPr>
        <w:tc>
          <w:tcPr>
            <w:tcBorders>
              <w:left w:val="single" w:color="000000" w:sz="4" w:space="0"/>
              <w:right w:val="single" w:color="000000" w:sz="4" w:space="0"/>
            </w:tcBorders>
            <w:tcW w:w="296" w:type="pct"/>
            <w:vAlign w:val="center"/>
            <w:textDirection w:val="lrTb"/>
            <w:noWrap w:val="false"/>
          </w:tcPr>
          <w:p>
            <w:pPr>
              <w:jc w:val="center"/>
            </w:pPr>
            <w:r>
              <w:rPr>
                <w:rFonts w:hint="eastAsia"/>
              </w:rPr>
              <w:t xml:space="preserve">4.2</w:t>
            </w:r>
            <w:r/>
          </w:p>
        </w:tc>
        <w:tc>
          <w:tcPr>
            <w:tcBorders>
              <w:left w:val="single" w:color="000000" w:sz="4" w:space="0"/>
              <w:right w:val="single" w:color="000000" w:sz="4" w:space="0"/>
            </w:tcBorders>
            <w:tcW w:w="485" w:type="pct"/>
            <w:vAlign w:val="center"/>
            <w:vMerge w:val="continue"/>
            <w:textDirection w:val="lrTb"/>
            <w:noWrap w:val="false"/>
          </w:tcPr>
          <w:p>
            <w:pPr>
              <w:jc w:val="center"/>
            </w:pPr>
            <w:r/>
            <w:r/>
          </w:p>
        </w:tc>
        <w:tc>
          <w:tcPr>
            <w:tcBorders>
              <w:left w:val="single" w:color="000000" w:sz="4" w:space="0"/>
              <w:right w:val="single" w:color="000000" w:sz="4" w:space="0"/>
            </w:tcBorders>
            <w:tcW w:w="356" w:type="pct"/>
            <w:vAlign w:val="center"/>
            <w:textDirection w:val="lrTb"/>
            <w:noWrap w:val="false"/>
          </w:tcPr>
          <w:p>
            <w:r>
              <w:rPr>
                <w:rFonts w:hint="eastAsia"/>
              </w:rPr>
              <w:t xml:space="preserve">项目质量保障方案（</w:t>
            </w:r>
            <w:r>
              <w:rPr>
                <w:rFonts w:hint="eastAsia"/>
              </w:rPr>
              <w:t xml:space="preserve">10</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pPr>
              <w:widowControl/>
            </w:pPr>
            <w:r>
              <w:rPr>
                <w:rFonts w:hint="eastAsia"/>
              </w:rPr>
              <w:t xml:space="preserve">根据投标人提供的项目实施过程中的保障方案，包括实施策略、风险控制、质量保障机制等，能够确保产品稳定可靠等内容是否合理，各工作方案内容是否切实可行由评委打分：</w:t>
            </w:r>
            <w:r/>
          </w:p>
          <w:p>
            <w:pPr>
              <w:widowControl/>
            </w:pPr>
            <w:r>
              <w:rPr>
                <w:rFonts w:hint="eastAsia"/>
              </w:rPr>
              <w:t xml:space="preserve">1</w:t>
            </w:r>
            <w:r>
              <w:rPr>
                <w:rFonts w:hint="eastAsia"/>
              </w:rPr>
              <w:t xml:space="preserve">、质量保障方案细致全面、合理</w:t>
            </w:r>
            <w:r>
              <w:rPr>
                <w:rFonts w:hint="eastAsia"/>
              </w:rPr>
              <w:t xml:space="preserve">,</w:t>
            </w:r>
            <w:r>
              <w:rPr>
                <w:rFonts w:hint="eastAsia"/>
              </w:rPr>
              <w:t xml:space="preserve">可实施性强的，得</w:t>
            </w:r>
            <w:r>
              <w:rPr>
                <w:rFonts w:hint="eastAsia"/>
              </w:rPr>
              <w:t xml:space="preserve">10</w:t>
            </w:r>
            <w:r>
              <w:rPr>
                <w:rFonts w:hint="eastAsia"/>
              </w:rPr>
              <w:t xml:space="preserve">分；</w:t>
            </w:r>
            <w:r/>
          </w:p>
          <w:p>
            <w:pPr>
              <w:widowControl/>
            </w:pPr>
            <w:r>
              <w:rPr>
                <w:rFonts w:hint="eastAsia"/>
              </w:rPr>
              <w:t xml:space="preserve">2</w:t>
            </w:r>
            <w:r>
              <w:rPr>
                <w:rFonts w:hint="eastAsia"/>
              </w:rPr>
              <w:t xml:space="preserve">、质量保障方案细致全面性较强、合理</w:t>
            </w:r>
            <w:r>
              <w:rPr>
                <w:rFonts w:hint="eastAsia"/>
              </w:rPr>
              <w:t xml:space="preserve">,</w:t>
            </w:r>
            <w:r>
              <w:rPr>
                <w:rFonts w:hint="eastAsia"/>
              </w:rPr>
              <w:t xml:space="preserve">可实施性较强的，得</w:t>
            </w:r>
            <w:r>
              <w:rPr>
                <w:rFonts w:hint="eastAsia"/>
              </w:rPr>
              <w:t xml:space="preserve">7</w:t>
            </w:r>
            <w:r>
              <w:rPr>
                <w:rFonts w:hint="eastAsia"/>
              </w:rPr>
              <w:t xml:space="preserve">分；</w:t>
            </w:r>
            <w:r/>
          </w:p>
          <w:p>
            <w:pPr>
              <w:widowControl/>
            </w:pPr>
            <w:r>
              <w:rPr>
                <w:rFonts w:hint="eastAsia"/>
              </w:rPr>
              <w:t xml:space="preserve">3</w:t>
            </w:r>
            <w:r>
              <w:rPr>
                <w:rFonts w:hint="eastAsia"/>
              </w:rPr>
              <w:t xml:space="preserve">、质量保障方案简单、合理性欠缺的，得</w:t>
            </w:r>
            <w:r>
              <w:rPr>
                <w:rFonts w:hint="eastAsia"/>
              </w:rPr>
              <w:t xml:space="preserve">4</w:t>
            </w:r>
            <w:r>
              <w:rPr>
                <w:rFonts w:hint="eastAsia"/>
              </w:rPr>
              <w:t xml:space="preserve">分；</w:t>
            </w:r>
            <w:r/>
          </w:p>
          <w:p>
            <w:r>
              <w:rPr>
                <w:rFonts w:hint="eastAsia"/>
              </w:rPr>
              <w:t xml:space="preserve">4</w:t>
            </w:r>
            <w:r>
              <w:rPr>
                <w:rFonts w:hint="eastAsia"/>
              </w:rPr>
              <w:t xml:space="preserve">、未提供不得分。</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t xml:space="preserve">10</w:t>
            </w:r>
            <w:r/>
          </w:p>
        </w:tc>
      </w:tr>
      <w:tr>
        <w:trPr>
          <w:cantSplit/>
          <w:jc w:val="center"/>
          <w:trHeight w:val="854"/>
          <w:tblHeader/>
        </w:trPr>
        <w:tc>
          <w:tcPr>
            <w:tcBorders>
              <w:left w:val="single" w:color="000000" w:sz="4" w:space="0"/>
              <w:right w:val="single" w:color="000000" w:sz="4" w:space="0"/>
            </w:tcBorders>
            <w:tcW w:w="296" w:type="pct"/>
            <w:vAlign w:val="center"/>
            <w:textDirection w:val="lrTb"/>
            <w:noWrap w:val="false"/>
          </w:tcPr>
          <w:p>
            <w:pPr>
              <w:jc w:val="center"/>
            </w:pPr>
            <w:r>
              <w:rPr>
                <w:rFonts w:hint="eastAsia"/>
              </w:rPr>
              <w:t xml:space="preserve">4.3</w:t>
            </w:r>
            <w:r/>
          </w:p>
        </w:tc>
        <w:tc>
          <w:tcPr>
            <w:tcBorders>
              <w:left w:val="single" w:color="000000" w:sz="4" w:space="0"/>
              <w:right w:val="single" w:color="000000" w:sz="4" w:space="0"/>
            </w:tcBorders>
            <w:tcW w:w="485" w:type="pct"/>
            <w:vAlign w:val="center"/>
            <w:vMerge w:val="continue"/>
            <w:textDirection w:val="lrTb"/>
            <w:noWrap w:val="false"/>
          </w:tcPr>
          <w:p>
            <w:r/>
            <w:r/>
          </w:p>
        </w:tc>
        <w:tc>
          <w:tcPr>
            <w:tcBorders>
              <w:left w:val="single" w:color="000000" w:sz="4" w:space="0"/>
              <w:right w:val="single" w:color="000000" w:sz="4" w:space="0"/>
            </w:tcBorders>
            <w:tcW w:w="356" w:type="pct"/>
            <w:vAlign w:val="center"/>
            <w:textDirection w:val="lrTb"/>
            <w:noWrap w:val="false"/>
          </w:tcPr>
          <w:p>
            <w:r>
              <w:rPr>
                <w:rFonts w:hint="eastAsia"/>
              </w:rPr>
              <w:t xml:space="preserve">供货计划方案（</w:t>
            </w:r>
            <w:r>
              <w:rPr>
                <w:rFonts w:hint="eastAsia"/>
              </w:rPr>
              <w:t xml:space="preserve">10</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pPr>
              <w:widowControl/>
            </w:pPr>
            <w:r>
              <w:rPr>
                <w:rFonts w:hint="eastAsia"/>
              </w:rPr>
              <w:t xml:space="preserve">根据投标人提供的项目的供货方案的合理性、生产进度计划比较（包括供货周期、生产设备的匹配度、工期进度安排的保障措施等）项目的供货方案的合理性、生产进度计划比较（包括供货周期、生产设备的匹配度、工期进度安排的保障措施等）等方案内容是否切实可行由评委打分。</w:t>
            </w:r>
            <w:r/>
          </w:p>
          <w:p>
            <w:pPr>
              <w:widowControl/>
            </w:pPr>
            <w:r>
              <w:rPr>
                <w:rFonts w:hint="eastAsia"/>
              </w:rPr>
              <w:t xml:space="preserve">1</w:t>
            </w:r>
            <w:r>
              <w:rPr>
                <w:rFonts w:hint="eastAsia"/>
              </w:rPr>
              <w:t xml:space="preserve">、供货方案、生产计划明确合理、条理最清晰的，得</w:t>
            </w:r>
            <w:r>
              <w:rPr>
                <w:rFonts w:hint="eastAsia"/>
              </w:rPr>
              <w:t xml:space="preserve">10</w:t>
            </w:r>
            <w:r>
              <w:rPr>
                <w:rFonts w:hint="eastAsia"/>
              </w:rPr>
              <w:t xml:space="preserve">分；</w:t>
            </w:r>
            <w:r/>
          </w:p>
          <w:p>
            <w:pPr>
              <w:widowControl/>
            </w:pPr>
            <w:r>
              <w:rPr>
                <w:rFonts w:hint="eastAsia"/>
              </w:rPr>
              <w:t xml:space="preserve">2</w:t>
            </w:r>
            <w:r>
              <w:rPr>
                <w:rFonts w:hint="eastAsia"/>
              </w:rPr>
              <w:t xml:space="preserve">、供货方案、生产计划较合理，条理较清晰的，得</w:t>
            </w:r>
            <w:r>
              <w:rPr>
                <w:rFonts w:hint="eastAsia"/>
              </w:rPr>
              <w:t xml:space="preserve">7</w:t>
            </w:r>
            <w:r>
              <w:rPr>
                <w:rFonts w:hint="eastAsia"/>
              </w:rPr>
              <w:t xml:space="preserve">分；</w:t>
            </w:r>
            <w:r/>
          </w:p>
          <w:p>
            <w:pPr>
              <w:widowControl/>
            </w:pPr>
            <w:r>
              <w:rPr>
                <w:rFonts w:hint="eastAsia"/>
              </w:rPr>
              <w:t xml:space="preserve">3</w:t>
            </w:r>
            <w:r>
              <w:rPr>
                <w:rFonts w:hint="eastAsia"/>
              </w:rPr>
              <w:t xml:space="preserve">、供货方案、生产计划简单，条理性欠缺的，得</w:t>
            </w:r>
            <w:r>
              <w:rPr>
                <w:rFonts w:hint="eastAsia"/>
              </w:rPr>
              <w:t xml:space="preserve">4</w:t>
            </w:r>
            <w:r>
              <w:rPr>
                <w:rFonts w:hint="eastAsia"/>
              </w:rPr>
              <w:t xml:space="preserve">分；</w:t>
            </w:r>
            <w:r/>
          </w:p>
          <w:p>
            <w:r>
              <w:rPr>
                <w:rFonts w:hint="eastAsia"/>
              </w:rPr>
              <w:t xml:space="preserve">4</w:t>
            </w:r>
            <w:r>
              <w:rPr>
                <w:rFonts w:hint="eastAsia"/>
              </w:rPr>
              <w:t xml:space="preserve">、未提供不得分。</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t xml:space="preserve">10</w:t>
            </w:r>
            <w:r/>
          </w:p>
        </w:tc>
      </w:tr>
      <w:tr>
        <w:trPr>
          <w:cantSplit/>
          <w:jc w:val="center"/>
          <w:trHeight w:val="854"/>
          <w:tblHeader/>
        </w:trPr>
        <w:tc>
          <w:tcPr>
            <w:tcBorders>
              <w:left w:val="single" w:color="000000" w:sz="4" w:space="0"/>
              <w:right w:val="single" w:color="000000" w:sz="4" w:space="0"/>
            </w:tcBorders>
            <w:tcW w:w="296" w:type="pct"/>
            <w:vAlign w:val="center"/>
            <w:textDirection w:val="lrTb"/>
            <w:noWrap w:val="false"/>
          </w:tcPr>
          <w:p>
            <w:pPr>
              <w:jc w:val="center"/>
            </w:pPr>
            <w:r>
              <w:rPr>
                <w:rFonts w:hint="eastAsia"/>
              </w:rPr>
              <w:t xml:space="preserve">4.4</w:t>
            </w:r>
            <w:r/>
          </w:p>
        </w:tc>
        <w:tc>
          <w:tcPr>
            <w:tcBorders>
              <w:left w:val="single" w:color="000000" w:sz="4" w:space="0"/>
              <w:right w:val="single" w:color="000000" w:sz="4" w:space="0"/>
            </w:tcBorders>
            <w:tcW w:w="485" w:type="pct"/>
            <w:vAlign w:val="center"/>
            <w:vMerge w:val="continue"/>
            <w:textDirection w:val="lrTb"/>
            <w:noWrap w:val="false"/>
          </w:tcPr>
          <w:p>
            <w:r/>
            <w:r/>
          </w:p>
        </w:tc>
        <w:tc>
          <w:tcPr>
            <w:tcBorders>
              <w:left w:val="single" w:color="000000" w:sz="4" w:space="0"/>
              <w:right w:val="single" w:color="000000" w:sz="4" w:space="0"/>
            </w:tcBorders>
            <w:tcW w:w="356" w:type="pct"/>
            <w:vAlign w:val="center"/>
            <w:textDirection w:val="lrTb"/>
            <w:noWrap w:val="false"/>
          </w:tcPr>
          <w:p>
            <w:r>
              <w:rPr>
                <w:rFonts w:hint="eastAsia"/>
              </w:rPr>
              <w:t xml:space="preserve">应急保障措施方案（</w:t>
            </w:r>
            <w:r>
              <w:rPr>
                <w:rFonts w:hint="eastAsia"/>
              </w:rPr>
              <w:t xml:space="preserve">10</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pPr>
              <w:widowControl/>
            </w:pPr>
            <w:r>
              <w:rPr>
                <w:rFonts w:hint="eastAsia"/>
              </w:rPr>
              <w:t xml:space="preserve">根据投标人提供的项目的应急预案及保障措施，包括突发事件处理、物流延误、紧急事件联络方式等方案内容是否切实可行由评委打分。</w:t>
            </w:r>
            <w:r/>
          </w:p>
          <w:p>
            <w:pPr>
              <w:widowControl/>
            </w:pPr>
            <w:r>
              <w:rPr>
                <w:rFonts w:hint="eastAsia"/>
              </w:rPr>
              <w:t xml:space="preserve">1</w:t>
            </w:r>
            <w:r>
              <w:rPr>
                <w:rFonts w:hint="eastAsia"/>
              </w:rPr>
              <w:t xml:space="preserve">、应急保障措施方案详实具体、保障性好、可实施性强的，得</w:t>
            </w:r>
            <w:r>
              <w:rPr>
                <w:rFonts w:hint="eastAsia"/>
              </w:rPr>
              <w:t xml:space="preserve">10</w:t>
            </w:r>
            <w:r>
              <w:rPr>
                <w:rFonts w:hint="eastAsia"/>
              </w:rPr>
              <w:t xml:space="preserve">分；</w:t>
            </w:r>
            <w:r/>
          </w:p>
          <w:p>
            <w:pPr>
              <w:widowControl/>
            </w:pPr>
            <w:r>
              <w:rPr>
                <w:rFonts w:hint="eastAsia"/>
              </w:rPr>
              <w:t xml:space="preserve">2</w:t>
            </w:r>
            <w:r>
              <w:rPr>
                <w:rFonts w:hint="eastAsia"/>
              </w:rPr>
              <w:t xml:space="preserve">、应急保障措施方案较为详细、保障性较好、可实施性较好的，得</w:t>
            </w:r>
            <w:r>
              <w:rPr>
                <w:rFonts w:hint="eastAsia"/>
              </w:rPr>
              <w:t xml:space="preserve">7</w:t>
            </w:r>
            <w:r>
              <w:rPr>
                <w:rFonts w:hint="eastAsia"/>
              </w:rPr>
              <w:t xml:space="preserve">分；</w:t>
            </w:r>
            <w:r/>
          </w:p>
          <w:p>
            <w:pPr>
              <w:widowControl/>
            </w:pPr>
            <w:r>
              <w:rPr>
                <w:rFonts w:hint="eastAsia"/>
              </w:rPr>
              <w:t xml:space="preserve">3</w:t>
            </w:r>
            <w:r>
              <w:rPr>
                <w:rFonts w:hint="eastAsia"/>
              </w:rPr>
              <w:t xml:space="preserve">、应急保障措施方案不够详细、保障性欠合理的，得</w:t>
            </w:r>
            <w:r>
              <w:rPr>
                <w:rFonts w:hint="eastAsia"/>
              </w:rPr>
              <w:t xml:space="preserve">4</w:t>
            </w:r>
            <w:r>
              <w:rPr>
                <w:rFonts w:hint="eastAsia"/>
              </w:rPr>
              <w:t xml:space="preserve">分；</w:t>
            </w:r>
            <w:r/>
          </w:p>
          <w:p>
            <w:pPr>
              <w:widowControl/>
            </w:pPr>
            <w:r>
              <w:rPr>
                <w:rFonts w:hint="eastAsia"/>
              </w:rPr>
              <w:t xml:space="preserve">4</w:t>
            </w:r>
            <w:r>
              <w:rPr>
                <w:rFonts w:hint="eastAsia"/>
              </w:rPr>
              <w:t xml:space="preserve">、未提供不得分。</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t xml:space="preserve">10</w:t>
            </w:r>
            <w:r/>
          </w:p>
        </w:tc>
      </w:tr>
      <w:tr>
        <w:trPr>
          <w:cantSplit/>
          <w:jc w:val="center"/>
          <w:trHeight w:val="854"/>
          <w:tblHeader/>
        </w:trPr>
        <w:tc>
          <w:tcPr>
            <w:tcBorders>
              <w:left w:val="single" w:color="000000" w:sz="4" w:space="0"/>
              <w:right w:val="single" w:color="000000" w:sz="4" w:space="0"/>
            </w:tcBorders>
            <w:tcW w:w="296" w:type="pct"/>
            <w:vAlign w:val="center"/>
            <w:textDirection w:val="lrTb"/>
            <w:noWrap w:val="false"/>
          </w:tcPr>
          <w:p>
            <w:pPr>
              <w:jc w:val="center"/>
            </w:pPr>
            <w:r>
              <w:rPr>
                <w:rFonts w:hint="eastAsia"/>
              </w:rPr>
              <w:t xml:space="preserve">4.5</w:t>
            </w:r>
            <w:r/>
          </w:p>
        </w:tc>
        <w:tc>
          <w:tcPr>
            <w:tcBorders>
              <w:left w:val="single" w:color="000000" w:sz="4" w:space="0"/>
              <w:right w:val="single" w:color="000000" w:sz="4" w:space="0"/>
            </w:tcBorders>
            <w:tcW w:w="485" w:type="pct"/>
            <w:vAlign w:val="center"/>
            <w:vMerge w:val="continue"/>
            <w:textDirection w:val="lrTb"/>
            <w:noWrap w:val="false"/>
          </w:tcPr>
          <w:p>
            <w:r/>
            <w:r/>
          </w:p>
        </w:tc>
        <w:tc>
          <w:tcPr>
            <w:tcBorders>
              <w:left w:val="single" w:color="000000" w:sz="4" w:space="0"/>
              <w:right w:val="single" w:color="000000" w:sz="4" w:space="0"/>
            </w:tcBorders>
            <w:tcW w:w="356" w:type="pct"/>
            <w:vAlign w:val="center"/>
            <w:textDirection w:val="lrTb"/>
            <w:noWrap w:val="false"/>
          </w:tcPr>
          <w:p>
            <w:r>
              <w:rPr>
                <w:rFonts w:hint="eastAsia"/>
              </w:rPr>
              <w:t xml:space="preserve">售后服务方案（</w:t>
            </w:r>
            <w:r>
              <w:rPr>
                <w:rFonts w:hint="eastAsia"/>
              </w:rPr>
              <w:t xml:space="preserve">10</w:t>
            </w:r>
            <w:r>
              <w:rPr>
                <w:rFonts w:hint="eastAsia"/>
              </w:rPr>
              <w:t xml:space="preserve">分）</w:t>
            </w:r>
            <w:r/>
          </w:p>
        </w:tc>
        <w:tc>
          <w:tcPr>
            <w:tcBorders>
              <w:top w:val="single" w:color="000000" w:sz="4" w:space="0"/>
              <w:left w:val="single" w:color="000000" w:sz="4" w:space="0"/>
              <w:right w:val="single" w:color="000000" w:sz="4" w:space="0"/>
            </w:tcBorders>
            <w:tcW w:w="3581" w:type="pct"/>
            <w:vAlign w:val="center"/>
            <w:textDirection w:val="lrTb"/>
            <w:noWrap w:val="false"/>
          </w:tcPr>
          <w:p>
            <w:pPr>
              <w:widowControl/>
            </w:pPr>
            <w:r>
              <w:rPr>
                <w:rFonts w:hint="eastAsia"/>
              </w:rPr>
              <w:t xml:space="preserve">根据投标人提供的售后服务方案，包括但不限于售后服务人员配置、服务体系、服务内容、响应时间等方案内容是否切实可行由评委打分。</w:t>
            </w:r>
            <w:r/>
          </w:p>
          <w:p>
            <w:pPr>
              <w:widowControl/>
            </w:pPr>
            <w:r>
              <w:rPr>
                <w:rFonts w:hint="eastAsia"/>
              </w:rPr>
              <w:t xml:space="preserve">1</w:t>
            </w:r>
            <w:r>
              <w:rPr>
                <w:rFonts w:hint="eastAsia"/>
              </w:rPr>
              <w:t xml:space="preserve">、售后服务方案详细、具体，具有实际可操作性的，得</w:t>
            </w:r>
            <w:r>
              <w:rPr>
                <w:rFonts w:hint="eastAsia"/>
              </w:rPr>
              <w:t xml:space="preserve">10</w:t>
            </w:r>
            <w:r>
              <w:rPr>
                <w:rFonts w:hint="eastAsia"/>
              </w:rPr>
              <w:t xml:space="preserve">分；</w:t>
            </w:r>
            <w:r/>
          </w:p>
          <w:p>
            <w:pPr>
              <w:widowControl/>
            </w:pPr>
            <w:r>
              <w:rPr>
                <w:rFonts w:hint="eastAsia"/>
              </w:rPr>
              <w:t xml:space="preserve">2</w:t>
            </w:r>
            <w:r>
              <w:rPr>
                <w:rFonts w:hint="eastAsia"/>
              </w:rPr>
              <w:t xml:space="preserve">、售后服务方案基本满足项目需求，具有一定可操作性的，得</w:t>
            </w:r>
            <w:r>
              <w:rPr>
                <w:rFonts w:hint="eastAsia"/>
              </w:rPr>
              <w:t xml:space="preserve">7</w:t>
            </w:r>
            <w:r>
              <w:rPr>
                <w:rFonts w:hint="eastAsia"/>
              </w:rPr>
              <w:t xml:space="preserve">分；</w:t>
            </w:r>
            <w:r/>
          </w:p>
          <w:p>
            <w:pPr>
              <w:widowControl/>
            </w:pPr>
            <w:r>
              <w:rPr>
                <w:rFonts w:hint="eastAsia"/>
              </w:rPr>
              <w:t xml:space="preserve">3</w:t>
            </w:r>
            <w:r>
              <w:rPr>
                <w:rFonts w:hint="eastAsia"/>
              </w:rPr>
              <w:t xml:space="preserve">、售后服务方案较为简单，可操作性欠缺的，得</w:t>
            </w:r>
            <w:r>
              <w:rPr>
                <w:rFonts w:hint="eastAsia"/>
              </w:rPr>
              <w:t xml:space="preserve">4</w:t>
            </w:r>
            <w:r>
              <w:rPr>
                <w:rFonts w:hint="eastAsia"/>
              </w:rPr>
              <w:t xml:space="preserve">分；</w:t>
            </w:r>
            <w:r/>
          </w:p>
          <w:p>
            <w:pPr>
              <w:widowControl/>
            </w:pPr>
            <w:r>
              <w:rPr>
                <w:rFonts w:hint="eastAsia"/>
              </w:rPr>
              <w:t xml:space="preserve">4</w:t>
            </w:r>
            <w:r>
              <w:rPr>
                <w:rFonts w:hint="eastAsia"/>
              </w:rPr>
              <w:t xml:space="preserve">、未提供不得分。</w:t>
            </w:r>
            <w:r/>
          </w:p>
        </w:tc>
        <w:tc>
          <w:tcPr>
            <w:tcBorders>
              <w:top w:val="single" w:color="000000" w:sz="4" w:space="0"/>
              <w:left w:val="single" w:color="000000" w:sz="4" w:space="0"/>
              <w:right w:val="single" w:color="000000" w:sz="4" w:space="0"/>
            </w:tcBorders>
            <w:tcW w:w="282" w:type="pct"/>
            <w:vAlign w:val="center"/>
            <w:textDirection w:val="lrTb"/>
            <w:noWrap w:val="false"/>
          </w:tcPr>
          <w:p>
            <w:pPr>
              <w:jc w:val="center"/>
            </w:pPr>
            <w:r>
              <w:t xml:space="preserve">10</w:t>
            </w:r>
            <w:r/>
          </w:p>
        </w:tc>
      </w:tr>
      <w:tr>
        <w:trPr>
          <w:jc w:val="center"/>
          <w:trHeight w:val="474"/>
          <w:tblHeader/>
        </w:trPr>
        <w:tc>
          <w:tcPr>
            <w:gridSpan w:val="4"/>
            <w:tcBorders>
              <w:top w:val="single" w:color="000000" w:sz="4" w:space="0"/>
              <w:left w:val="single" w:color="000000" w:sz="4" w:space="0"/>
              <w:bottom w:val="single" w:color="000000" w:sz="4" w:space="0"/>
              <w:right w:val="single" w:color="000000" w:sz="4" w:space="0"/>
            </w:tcBorders>
            <w:tcW w:w="4718" w:type="pct"/>
            <w:vAlign w:val="center"/>
            <w:textDirection w:val="lrTb"/>
            <w:noWrap w:val="false"/>
          </w:tcPr>
          <w:p>
            <w:pPr>
              <w:jc w:val="center"/>
              <w:rPr>
                <w:rFonts w:hint="eastAsia" w:ascii="宋体" w:hAnsi="宋体" w:cs="宋体"/>
              </w:rPr>
            </w:pPr>
            <w:r>
              <w:rPr>
                <w:rFonts w:hint="eastAsia" w:ascii="宋体" w:hAnsi="宋体" w:cs="宋体"/>
                <w:b/>
                <w:bCs/>
              </w:rPr>
              <w:t xml:space="preserve">合计</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rPr>
                <w:rFonts w:hint="eastAsia" w:ascii="宋体" w:hAnsi="宋体" w:cs="宋体"/>
              </w:rPr>
            </w:pPr>
            <w:r>
              <w:rPr>
                <w:rFonts w:hint="eastAsia" w:ascii="宋体" w:hAnsi="宋体" w:cs="宋体"/>
              </w:rPr>
              <w:t xml:space="preserve">100</w:t>
            </w:r>
            <w:bookmarkEnd w:id="48"/>
            <w:r/>
            <w:bookmarkEnd w:id="49"/>
            <w:r/>
            <w:bookmarkEnd w:id="50"/>
            <w:r/>
            <w:r/>
          </w:p>
        </w:tc>
      </w:tr>
    </w:tbl>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t xml:space="preserve">说明：</w:t>
      </w:r>
      <w:r/>
    </w:p>
    <w:p>
      <w:pPr>
        <w:ind w:firstLine="420"/>
        <w:spacing w:line="360" w:lineRule="auto"/>
        <w:rPr>
          <w:rFonts w:hint="eastAsia" w:ascii="宋体" w:hAnsi="宋体" w:cs="宋体"/>
          <w:b/>
          <w:bCs/>
          <w:szCs w:val="21"/>
          <w:lang w:val="zh-CN"/>
        </w:rPr>
      </w:pPr>
      <w:r>
        <w:rPr>
          <w:rFonts w:hint="eastAsia"/>
        </w:rPr>
        <w:t xml:space="preserve">1</w:t>
      </w:r>
      <w:r>
        <w:rPr>
          <w:rFonts w:hint="eastAsia"/>
          <w:lang w:val="zh-CN"/>
        </w:rPr>
        <w:t xml:space="preserve">、评标结果按评审后得分由高到低顺序对投标人进行排列。得分相同的，按投标报价由低到高顺序排列。得分且投标报价相同的并列，投标文件满足招标文件全部实质性要求，且按照项目服务方案得分最高的投标人为排名第一的中标候选人。</w:t>
      </w:r>
      <w:r/>
    </w:p>
    <w:p>
      <w:pPr>
        <w:ind w:firstLine="420"/>
        <w:spacing w:line="360" w:lineRule="auto"/>
        <w:rPr>
          <w:rFonts w:hint="eastAsia" w:ascii="宋体" w:hAnsi="宋体" w:cs="宋体"/>
          <w:b/>
          <w:bCs/>
          <w:szCs w:val="21"/>
          <w:lang w:val="zh-CN"/>
        </w:rPr>
      </w:pPr>
      <w:r>
        <w:rPr>
          <w:rFonts w:hint="eastAsia"/>
        </w:rPr>
        <w:t xml:space="preserve">2</w:t>
      </w:r>
      <w:r>
        <w:rPr>
          <w:rFonts w:hint="eastAsia"/>
        </w:rPr>
        <w:t xml:space="preserve">、对国家认定的节能产品和环保产品分别给予投标价的</w:t>
      </w:r>
      <w:r>
        <w:rPr>
          <w:rFonts w:hint="eastAsia"/>
        </w:rPr>
        <w:t xml:space="preserve">5%</w:t>
      </w:r>
      <w:r>
        <w:rPr>
          <w:rFonts w:hint="eastAsia"/>
        </w:rPr>
        <w:t xml:space="preserve">价格扣除，用扣除后的价格参与评审（特别说明：节能、环保产品必须纳入“中国政府采购网</w:t>
      </w:r>
      <w:r>
        <w:rPr>
          <w:rFonts w:hint="eastAsia"/>
        </w:rPr>
        <w:t xml:space="preserve">http://www.ccgp.gov.cn</w:t>
      </w:r>
      <w:r>
        <w:rPr>
          <w:rFonts w:hint="eastAsia"/>
        </w:rPr>
        <w:t xml:space="preserve">”等官方网站“节能、环保产品查询系统”，且以提供的证书复印件为准）。</w:t>
      </w:r>
      <w:r>
        <w:rPr>
          <w:rFonts w:hint="eastAsia"/>
        </w:rPr>
        <w:t xml:space="preserve"> </w:t>
      </w:r>
      <w:r/>
    </w:p>
    <w:p>
      <w:pPr>
        <w:ind w:firstLine="420"/>
        <w:spacing w:line="360" w:lineRule="auto"/>
        <w:rPr>
          <w:rFonts w:hint="eastAsia" w:ascii="宋体" w:hAnsi="宋体" w:cs="宋体"/>
          <w:b/>
          <w:bCs/>
          <w:szCs w:val="21"/>
          <w:lang w:val="zh-CN"/>
        </w:rPr>
      </w:pPr>
      <w:r>
        <w:rPr>
          <w:rFonts w:hint="eastAsia" w:ascii="宋体" w:hAnsi="宋体" w:cs="宋体"/>
          <w:bCs/>
          <w:szCs w:val="21"/>
          <w:lang w:val="zh-CN"/>
        </w:rPr>
        <w:t xml:space="preserve">3、</w:t>
      </w:r>
      <w:r>
        <w:rPr>
          <w:rFonts w:hint="eastAsia"/>
        </w:rPr>
        <w:t xml:space="preserve">对于专门面向中小企业或小型、微型企业的项目，只面向中小企业或小型、微型企业采购。对于非专门面向中小企业的项目，对小型和微型企业的价格给予</w:t>
      </w:r>
      <w:r>
        <w:rPr>
          <w:rFonts w:hint="eastAsia"/>
        </w:rPr>
        <w:t xml:space="preserve">10%</w:t>
      </w:r>
      <w:r>
        <w:rPr>
          <w:rFonts w:hint="eastAsia"/>
        </w:rPr>
        <w:t xml:space="preserve">的扣除，用扣除后的价格参与评审。</w:t>
      </w:r>
      <w:r/>
    </w:p>
    <w:p>
      <w:pPr>
        <w:ind w:firstLine="420"/>
        <w:spacing w:line="360" w:lineRule="auto"/>
        <w:rPr>
          <w:rFonts w:hint="eastAsia" w:ascii="宋体" w:hAnsi="宋体" w:cs="宋体"/>
          <w:b/>
          <w:bCs/>
          <w:szCs w:val="21"/>
          <w:lang w:val="zh-CN"/>
        </w:rPr>
      </w:pPr>
      <w:r>
        <w:rPr>
          <w:rFonts w:hint="eastAsia" w:ascii="宋体" w:hAnsi="宋体" w:cs="宋体"/>
          <w:bCs/>
          <w:szCs w:val="21"/>
          <w:lang w:val="zh-CN"/>
        </w:rPr>
        <w:t xml:space="preserve">4、</w:t>
      </w:r>
      <w:r>
        <w:rPr>
          <w:rFonts w:hint="eastAsia"/>
        </w:rPr>
        <w:t xml:space="preserve">大中型企业和其他自然人、法人或者其他组织与小型、微型企业组成联合体共同参加投标，如果联合协议中约定，小型、微型企业的协议合同金额占到联合体协议合同总金额</w:t>
      </w:r>
      <w:r>
        <w:rPr>
          <w:rFonts w:hint="eastAsia"/>
        </w:rPr>
        <w:t xml:space="preserve">30%</w:t>
      </w:r>
      <w:r>
        <w:rPr>
          <w:rFonts w:hint="eastAsia"/>
        </w:rPr>
        <w:t xml:space="preserve">以上的，给予联合体</w:t>
      </w:r>
      <w:r>
        <w:rPr>
          <w:rFonts w:hint="eastAsia"/>
        </w:rPr>
        <w:t xml:space="preserve">2%</w:t>
      </w:r>
      <w:r>
        <w:rPr>
          <w:rFonts w:hint="eastAsia"/>
        </w:rPr>
        <w:t xml:space="preserve">的价格扣除。联合体各方均为小型、微型企业的，联合体视同为小型、微型企业享受</w:t>
      </w:r>
      <w:r>
        <w:rPr>
          <w:rFonts w:hint="eastAsia"/>
        </w:rPr>
        <w:t xml:space="preserve">10%</w:t>
      </w:r>
      <w:r>
        <w:rPr>
          <w:rFonts w:hint="eastAsia"/>
        </w:rPr>
        <w:t xml:space="preserve">（工程类为</w:t>
      </w:r>
      <w:r>
        <w:rPr>
          <w:rFonts w:hint="eastAsia"/>
        </w:rPr>
        <w:t xml:space="preserve">5%</w:t>
      </w:r>
      <w:r>
        <w:rPr>
          <w:rFonts w:hint="eastAsia"/>
        </w:rPr>
        <w:t xml:space="preserve">）价格扣除，用扣除后的价格参与评审。</w:t>
      </w:r>
      <w:r/>
    </w:p>
    <w:p>
      <w:pPr>
        <w:ind w:firstLine="420"/>
        <w:spacing w:line="360" w:lineRule="auto"/>
      </w:pPr>
      <w:r>
        <w:rPr>
          <w:rFonts w:hint="eastAsia"/>
        </w:rPr>
        <w:t xml:space="preserve">4.1. </w:t>
      </w:r>
      <w:r>
        <w:rPr>
          <w:rFonts w:hint="eastAsia"/>
        </w:rPr>
        <w:t xml:space="preserve">小企业（含小型、微型企业）应当同时符合以下条件：</w:t>
      </w:r>
      <w:r/>
    </w:p>
    <w:p>
      <w:pPr>
        <w:ind w:firstLine="420"/>
        <w:spacing w:line="360" w:lineRule="auto"/>
      </w:pPr>
      <w:r>
        <w:rPr>
          <w:rFonts w:hint="eastAsia"/>
        </w:rPr>
        <w:t xml:space="preserve">（</w:t>
      </w:r>
      <w:r>
        <w:rPr>
          <w:rFonts w:hint="eastAsia"/>
        </w:rPr>
        <w:t xml:space="preserve">1</w:t>
      </w:r>
      <w:r>
        <w:rPr>
          <w:rFonts w:hint="eastAsia"/>
        </w:rPr>
        <w:t xml:space="preserve">）投标人为小企业，且符合中小企业划分标准；企业标准请参照《关于印发中小企业划型标准规定的通知》（工信部联企业</w:t>
      </w:r>
      <w:r>
        <w:rPr>
          <w:rFonts w:hint="eastAsia"/>
        </w:rPr>
        <w:t xml:space="preserve">[2011]300</w:t>
      </w:r>
      <w:r>
        <w:rPr>
          <w:rFonts w:hint="eastAsia"/>
        </w:rPr>
        <w:t xml:space="preserve">号）文件。</w:t>
      </w:r>
      <w:r/>
    </w:p>
    <w:p>
      <w:pPr>
        <w:ind w:firstLine="420"/>
        <w:spacing w:line="360" w:lineRule="auto"/>
      </w:pPr>
      <w:r>
        <w:rPr>
          <w:rFonts w:hint="eastAsia"/>
        </w:rPr>
        <w:t xml:space="preserve">（</w:t>
      </w:r>
      <w:r>
        <w:rPr>
          <w:rFonts w:hint="eastAsia"/>
        </w:rPr>
        <w:t xml:space="preserve">2</w:t>
      </w:r>
      <w:r>
        <w:rPr>
          <w:rFonts w:hint="eastAsia"/>
        </w:rPr>
        <w:t xml:space="preserve">）提供本企业制造的货物、承担的工程或者服务，或者提供其他小企业制造的货物。如果提供的货物为大中型企业注册商标的货物，视同大中型企业。</w:t>
      </w:r>
      <w:r/>
    </w:p>
    <w:p>
      <w:pPr>
        <w:ind w:firstLine="420"/>
        <w:spacing w:line="360" w:lineRule="auto"/>
      </w:pPr>
      <w:r>
        <w:rPr>
          <w:rFonts w:hint="eastAsia"/>
        </w:rPr>
        <w:t xml:space="preserve">（</w:t>
      </w:r>
      <w:r>
        <w:rPr>
          <w:rFonts w:hint="eastAsia"/>
        </w:rPr>
        <w:t xml:space="preserve">3</w:t>
      </w:r>
      <w:r>
        <w:rPr>
          <w:rFonts w:hint="eastAsia"/>
        </w:rPr>
        <w:t xml:space="preserve">）小微企业，认定材料须应当提供《中小企业声明函》（制造商和投标人须同为小微企业）。</w:t>
      </w:r>
      <w:r/>
    </w:p>
    <w:p>
      <w:pPr>
        <w:ind w:firstLine="420"/>
        <w:spacing w:line="360" w:lineRule="auto"/>
      </w:pPr>
      <w:r>
        <w:rPr>
          <w:rFonts w:hint="eastAsia"/>
        </w:rPr>
        <w:t xml:space="preserve">5</w:t>
      </w:r>
      <w:r>
        <w:rPr>
          <w:rFonts w:hint="eastAsia"/>
        </w:rPr>
        <w:t xml:space="preserve">、监狱和戒毒企业的价格扣除</w:t>
      </w:r>
      <w:r>
        <w:rPr>
          <w:rFonts w:hint="eastAsia"/>
        </w:rPr>
        <w:t xml:space="preserve"> </w:t>
      </w:r>
      <w:r/>
    </w:p>
    <w:p>
      <w:pPr>
        <w:ind w:firstLine="420"/>
        <w:spacing w:line="360" w:lineRule="auto"/>
      </w:pPr>
      <w:r>
        <w:rPr>
          <w:rFonts w:hint="eastAsia"/>
        </w:rPr>
        <w:t xml:space="preserve">5.1. </w:t>
      </w:r>
      <w:r>
        <w:rPr>
          <w:rFonts w:hint="eastAsia"/>
        </w:rPr>
        <w:t xml:space="preserve">本项目对监狱和戒毒企业（简称监狱企业），给予</w:t>
      </w:r>
      <w:r>
        <w:rPr>
          <w:rFonts w:hint="eastAsia"/>
        </w:rPr>
        <w:t xml:space="preserve">10%</w:t>
      </w:r>
      <w:r>
        <w:rPr>
          <w:rFonts w:hint="eastAsia"/>
        </w:rPr>
        <w:t xml:space="preserve">的价格扣除，用扣除后的价格参与评审。</w:t>
      </w:r>
      <w:r>
        <w:rPr>
          <w:rFonts w:hint="eastAsia"/>
        </w:rPr>
        <w:t xml:space="preserve"> </w:t>
      </w:r>
      <w:r/>
    </w:p>
    <w:p>
      <w:pPr>
        <w:ind w:firstLine="420"/>
        <w:spacing w:line="360" w:lineRule="auto"/>
      </w:pPr>
      <w:r>
        <w:rPr>
          <w:rFonts w:hint="eastAsia"/>
        </w:rPr>
        <w:t xml:space="preserve">5.2. </w:t>
      </w:r>
      <w:r>
        <w:rPr>
          <w:rFonts w:hint="eastAsia"/>
        </w:rPr>
        <w:t xml:space="preserve">监狱企业需提供由省级以上监狱管理局、戒毒管理局（含新疆生产建设兵团）出具的属于监狱企业的证明文件。</w:t>
      </w:r>
      <w:r/>
    </w:p>
    <w:p>
      <w:pPr>
        <w:ind w:firstLine="420"/>
        <w:spacing w:line="360" w:lineRule="auto"/>
      </w:pPr>
      <w:r>
        <w:rPr>
          <w:rFonts w:hint="eastAsia"/>
        </w:rPr>
        <w:t xml:space="preserve">5.3. </w:t>
      </w:r>
      <w:r>
        <w:rPr>
          <w:rFonts w:hint="eastAsia"/>
        </w:rPr>
        <w:t xml:space="preserve">监狱企业标准请参照《关于政府采购支持监狱企业发展有关问题的通知》（财库</w:t>
      </w:r>
      <w:r>
        <w:rPr>
          <w:rFonts w:hint="eastAsia"/>
        </w:rPr>
        <w:t xml:space="preserve">[2014]68</w:t>
      </w:r>
      <w:r>
        <w:rPr>
          <w:rFonts w:hint="eastAsia"/>
        </w:rPr>
        <w:t xml:space="preserve">号）。</w:t>
      </w:r>
      <w:r>
        <w:rPr>
          <w:rFonts w:hint="eastAsia"/>
        </w:rPr>
        <w:t xml:space="preserve"> </w:t>
      </w:r>
      <w:r/>
    </w:p>
    <w:p>
      <w:pPr>
        <w:ind w:firstLine="420"/>
        <w:spacing w:line="360" w:lineRule="auto"/>
      </w:pPr>
      <w:r>
        <w:rPr>
          <w:rFonts w:hint="eastAsia"/>
        </w:rPr>
        <w:t xml:space="preserve">6</w:t>
      </w:r>
      <w:r>
        <w:rPr>
          <w:rFonts w:hint="eastAsia"/>
        </w:rPr>
        <w:t xml:space="preserve">、残疾人福利性单位的价格扣除</w:t>
      </w:r>
      <w:r/>
    </w:p>
    <w:p>
      <w:pPr>
        <w:ind w:firstLine="420"/>
        <w:spacing w:line="360" w:lineRule="auto"/>
      </w:pPr>
      <w:r>
        <w:rPr>
          <w:rFonts w:hint="eastAsia"/>
        </w:rPr>
        <w:t xml:space="preserve">6.1. </w:t>
      </w:r>
      <w:r>
        <w:rPr>
          <w:rFonts w:hint="eastAsia"/>
        </w:rPr>
        <w:t xml:space="preserve">本项目对残疾人福利性单位，给予</w:t>
      </w:r>
      <w:r>
        <w:rPr>
          <w:rFonts w:hint="eastAsia"/>
        </w:rPr>
        <w:t xml:space="preserve">10%</w:t>
      </w:r>
      <w:r>
        <w:rPr>
          <w:rFonts w:hint="eastAsia"/>
        </w:rPr>
        <w:t xml:space="preserve">的价格扣除，用扣除后的价格参与评审。</w:t>
      </w:r>
      <w:r/>
    </w:p>
    <w:p>
      <w:pPr>
        <w:ind w:firstLine="420"/>
        <w:spacing w:line="360" w:lineRule="auto"/>
      </w:pPr>
      <w:r>
        <w:rPr>
          <w:rFonts w:hint="eastAsia"/>
        </w:rPr>
        <w:t xml:space="preserve">6.2. </w:t>
      </w:r>
      <w:r>
        <w:rPr>
          <w:rFonts w:hint="eastAsia"/>
        </w:rPr>
        <w:t xml:space="preserve">残疾人福利单位需按照采购文件的要求提供《残疾人福利性单位声明函》。</w:t>
      </w:r>
      <w:r/>
    </w:p>
    <w:p>
      <w:pPr>
        <w:ind w:firstLine="420"/>
        <w:spacing w:line="360" w:lineRule="auto"/>
      </w:pPr>
      <w:r>
        <w:rPr>
          <w:rFonts w:hint="eastAsia"/>
        </w:rPr>
        <w:t xml:space="preserve">6.3. </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20"/>
        <w:spacing w:line="360" w:lineRule="auto"/>
      </w:pPr>
      <w:r>
        <w:rPr>
          <w:rFonts w:hint="eastAsia"/>
        </w:rPr>
        <w:t xml:space="preserve">7</w:t>
      </w:r>
      <w:r>
        <w:rPr>
          <w:rFonts w:hint="eastAsia"/>
        </w:rPr>
        <w:t xml:space="preserve">、监狱企业、残疾人福利单位属于小型、微型企业的，不重复享受政策。</w:t>
      </w:r>
      <w:r/>
    </w:p>
    <w:p>
      <w:pPr>
        <w:ind w:firstLine="420"/>
        <w:spacing w:line="360" w:lineRule="auto"/>
      </w:pPr>
      <w:r>
        <w:rPr>
          <w:rFonts w:hint="eastAsia"/>
        </w:rPr>
        <w:t xml:space="preserve">8</w:t>
      </w:r>
      <w:r>
        <w:rPr>
          <w:rFonts w:hint="eastAsia"/>
        </w:rPr>
        <w:t xml:space="preserve">、除本章另有说明外，所有认证、证明和业绩均以清晰有效的证明文件的复印件加盖投标人公章为依据。</w:t>
      </w:r>
      <w:r/>
    </w:p>
    <w:p>
      <w:pPr>
        <w:ind w:firstLine="420"/>
        <w:spacing w:line="360" w:lineRule="auto"/>
      </w:pPr>
      <w:r>
        <w:rPr>
          <w:rFonts w:hint="eastAsia"/>
        </w:rPr>
        <w:t xml:space="preserve">9</w:t>
      </w:r>
      <w:r>
        <w:rPr>
          <w:rFonts w:hint="eastAsia"/>
        </w:rPr>
        <w:t xml:space="preserve">、若投标人提供虚假资料，一经查实作无效投标处理。</w:t>
      </w:r>
      <w:bookmarkStart w:id="51" w:name="_Toc401304073"/>
      <w:r/>
      <w:bookmarkStart w:id="52" w:name="_Toc338684367"/>
      <w:r/>
      <w:bookmarkStart w:id="53" w:name="_Toc274907020"/>
      <w:r/>
      <w:bookmarkStart w:id="54" w:name="_Toc29386360"/>
      <w:r/>
      <w:r/>
    </w:p>
    <w:p>
      <w:pPr>
        <w:ind w:firstLine="420"/>
        <w:jc w:val="center"/>
        <w:spacing w:line="360" w:lineRule="auto"/>
        <w:rPr>
          <w:rFonts w:hint="eastAsia" w:ascii="宋体" w:hAnsi="宋体" w:cs="黑体"/>
          <w:bCs/>
          <w:sz w:val="36"/>
          <w:szCs w:val="36"/>
        </w:rPr>
      </w:pPr>
      <w:r>
        <w:br w:type="page" w:clear="all"/>
      </w:r>
      <w:bookmarkStart w:id="55" w:name="_Toc422907291"/>
      <w:r/>
      <w:bookmarkStart w:id="56" w:name="_Toc29386361"/>
      <w:r/>
      <w:bookmarkEnd w:id="51"/>
      <w:r/>
      <w:bookmarkEnd w:id="52"/>
      <w:r/>
      <w:bookmarkEnd w:id="53"/>
      <w:r/>
      <w:bookmarkEnd w:id="54"/>
      <w:r>
        <w:rPr>
          <w:rFonts w:hint="eastAsia" w:ascii="宋体" w:hAnsi="宋体" w:cs="黑体"/>
          <w:bCs/>
          <w:sz w:val="36"/>
          <w:szCs w:val="36"/>
        </w:rPr>
        <w:t xml:space="preserve">第四章 项目需求</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一、项目概况：</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1、项目名称：南京市江宁区甘泉湖、吴墅等24座水库（重点塘坝）除险加固改造工程防漫坝防汛物资目</w:t>
      </w:r>
      <w:r/>
    </w:p>
    <w:p>
      <w:pPr>
        <w:ind w:firstLine="420"/>
        <w:jc w:val="left"/>
        <w:spacing w:line="360" w:lineRule="auto"/>
        <w:widowControl/>
      </w:pPr>
      <w:r>
        <w:rPr>
          <w:rFonts w:hint="eastAsia"/>
        </w:rPr>
        <w:t xml:space="preserve">2</w:t>
      </w:r>
      <w:r>
        <w:rPr>
          <w:rFonts w:hint="eastAsia"/>
        </w:rPr>
        <w:t xml:space="preserve">、项目地点：南京市江宁区</w:t>
      </w:r>
      <w:r/>
    </w:p>
    <w:p>
      <w:pPr>
        <w:ind w:firstLine="420"/>
        <w:jc w:val="left"/>
        <w:spacing w:line="360" w:lineRule="auto"/>
        <w:widowControl/>
        <w:rPr>
          <w:rFonts w:hint="eastAsia" w:ascii="宋体" w:hAnsi="宋体"/>
        </w:rPr>
      </w:pPr>
      <w:r>
        <w:rPr>
          <w:rFonts w:hint="eastAsia" w:ascii="宋体" w:hAnsi="宋体"/>
        </w:rPr>
        <w:t xml:space="preserve">3、项目概况：南京市江宁区甘泉湖、吴墅等24座水库（重点塘坝）除险加固改造工程防漫坝防汛物资目，具体详见清单。</w:t>
      </w:r>
      <w:r/>
    </w:p>
    <w:p>
      <w:pPr>
        <w:ind w:firstLine="420"/>
        <w:jc w:val="left"/>
        <w:spacing w:line="360" w:lineRule="auto"/>
        <w:widowControl/>
        <w:rPr>
          <w:rFonts w:hint="eastAsia" w:ascii="宋体" w:hAnsi="宋体"/>
        </w:rPr>
      </w:pPr>
      <w:r>
        <w:rPr>
          <w:rFonts w:hint="eastAsia" w:ascii="宋体" w:hAnsi="宋体"/>
        </w:rPr>
        <w:t xml:space="preserve">二、供货期：自合同签订之日起20天内所有物资送达采购人指定地点。</w:t>
      </w:r>
      <w:r/>
    </w:p>
    <w:p>
      <w:pPr>
        <w:ind w:firstLine="420"/>
        <w:jc w:val="left"/>
        <w:spacing w:line="360" w:lineRule="auto"/>
        <w:widowControl/>
        <w:rPr>
          <w:rFonts w:hint="eastAsia" w:ascii="宋体" w:hAnsi="宋体"/>
        </w:rPr>
      </w:pPr>
      <w:r>
        <w:rPr>
          <w:rFonts w:hint="eastAsia" w:ascii="宋体" w:hAnsi="宋体"/>
        </w:rPr>
        <w:t xml:space="preserve">三、质量保证期：质保期两年（自交货验收合格之日起计）。</w:t>
      </w:r>
      <w:r/>
    </w:p>
    <w:p>
      <w:pPr>
        <w:ind w:firstLine="420"/>
        <w:jc w:val="left"/>
        <w:spacing w:line="360" w:lineRule="auto"/>
        <w:widowControl/>
        <w:rPr>
          <w:rFonts w:hint="eastAsia" w:ascii="宋体" w:hAnsi="宋体"/>
        </w:rPr>
      </w:pPr>
      <w:r>
        <w:rPr>
          <w:rFonts w:hint="eastAsia" w:ascii="宋体" w:hAnsi="宋体"/>
        </w:rPr>
        <w:t xml:space="preserve">四、核心产品验收标准：注水式应急防洪箱入库前，采购人将有权对每车货物进行随机抽样检查，并安排抽样送检，如质量不达标，采购人不予以接收;如检测不合格或者后续使用注水式应急防洪箱过程中，发现存在弄虚作假，质量不达标的问题，成交供应商承担检测费用，并运回已送达的注水式应急防洪箱，采购人有权追偿相应损失，要求成交供应商承担一切责任。</w:t>
      </w:r>
      <w:r/>
    </w:p>
    <w:p>
      <w:pPr>
        <w:ind w:firstLine="420"/>
        <w:jc w:val="left"/>
        <w:spacing w:line="360" w:lineRule="auto"/>
        <w:widowControl/>
        <w:rPr>
          <w:rFonts w:hint="eastAsia" w:ascii="宋体" w:hAnsi="宋体"/>
        </w:rPr>
      </w:pPr>
      <w:r>
        <w:rPr>
          <w:rFonts w:hint="eastAsia" w:ascii="宋体" w:hAnsi="宋体"/>
        </w:rPr>
        <w:t xml:space="preserve">五、项目建设遵循标准</w:t>
      </w:r>
      <w:r/>
    </w:p>
    <w:p>
      <w:pPr>
        <w:ind w:firstLine="420"/>
        <w:jc w:val="left"/>
        <w:spacing w:line="360" w:lineRule="auto"/>
        <w:widowControl/>
        <w:rPr>
          <w:rFonts w:hint="eastAsia" w:ascii="宋体" w:hAnsi="宋体"/>
        </w:rPr>
      </w:pPr>
      <w:r>
        <w:rPr>
          <w:rFonts w:hint="eastAsia" w:ascii="宋体" w:hAnsi="宋体"/>
        </w:rPr>
        <w:t xml:space="preserve">符合国家标准、行业标准、地方标准或者其他标准、规范。</w:t>
      </w:r>
      <w:r/>
    </w:p>
    <w:p>
      <w:pPr>
        <w:ind w:firstLine="420"/>
        <w:jc w:val="left"/>
        <w:spacing w:line="360" w:lineRule="auto"/>
        <w:widowControl/>
        <w:rPr>
          <w:rFonts w:hint="eastAsia" w:ascii="宋体" w:hAnsi="宋体"/>
        </w:rPr>
      </w:pPr>
      <w:r>
        <w:rPr>
          <w:rFonts w:hint="eastAsia" w:ascii="宋体" w:hAnsi="宋体"/>
        </w:rPr>
        <w:t xml:space="preserve">六、核心产品评审说明：多家供应商提供的核心产品品牌相同的，按一家供应商计算，评审后得分最高的同品牌供应商与其他品牌的供应商进行比较与评价。</w:t>
      </w:r>
      <w:r/>
    </w:p>
    <w:p>
      <w:pPr>
        <w:ind w:firstLine="422"/>
        <w:jc w:val="left"/>
        <w:spacing w:line="360" w:lineRule="auto"/>
        <w:widowControl/>
        <w:rPr>
          <w:rFonts w:hint="eastAsia" w:ascii="宋体" w:hAnsi="宋体" w:cs="宋体"/>
          <w:b/>
          <w:bCs/>
          <w:szCs w:val="21"/>
        </w:rPr>
      </w:pPr>
      <w:r/>
      <w:bookmarkStart w:id="57" w:name="OLE_LINK1"/>
      <w:r>
        <w:rPr>
          <w:rFonts w:hint="eastAsia" w:ascii="宋体" w:hAnsi="宋体" w:cs="宋体"/>
          <w:b/>
          <w:bCs/>
          <w:szCs w:val="21"/>
        </w:rPr>
        <w:t xml:space="preserve">二、采购清单</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南京市江宁区甘泉湖、吴墅等24座水库（重点塘坝）除险加固改造工程防漫坝防汛物资：</w:t>
      </w:r>
      <w:r/>
    </w:p>
    <w:tbl>
      <w:tblPr>
        <w:tblW w:w="0" w:type="auto"/>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201"/>
        <w:gridCol w:w="1202"/>
        <w:gridCol w:w="1241"/>
        <w:gridCol w:w="1203"/>
        <w:gridCol w:w="1203"/>
        <w:gridCol w:w="1203"/>
        <w:gridCol w:w="1203"/>
        <w:gridCol w:w="1166"/>
      </w:tblGrid>
      <w:tr>
        <w:trPr/>
        <w:tc>
          <w:tcP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W w:w="120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名称</w:t>
            </w:r>
            <w:r/>
          </w:p>
        </w:tc>
        <w:tc>
          <w:tcPr>
            <w:tcW w:w="12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数量</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是否接受进口</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所属行业</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类型</w:t>
            </w:r>
            <w:r/>
          </w:p>
        </w:tc>
        <w:tc>
          <w:tcPr>
            <w:tcW w:w="116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备注</w:t>
            </w:r>
            <w:r/>
          </w:p>
        </w:tc>
      </w:tr>
      <w:tr>
        <w:trPr/>
        <w:tc>
          <w:tcP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W w:w="120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注水式应急防洪箱</w:t>
            </w:r>
            <w:r/>
          </w:p>
        </w:tc>
        <w:tc>
          <w:tcPr>
            <w:tcW w:w="12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1800</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套</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不接受</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工业</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货物</w:t>
            </w:r>
            <w:r/>
          </w:p>
        </w:tc>
        <w:tc>
          <w:tcPr>
            <w:tcW w:w="116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tc>
          <w:tcP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W w:w="120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挡水板</w:t>
            </w:r>
            <w:r/>
          </w:p>
        </w:tc>
        <w:tc>
          <w:tcPr>
            <w:tcW w:w="12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2000</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块</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不接受</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工业</w:t>
            </w:r>
            <w:r/>
          </w:p>
        </w:tc>
        <w:tc>
          <w:tcPr>
            <w:tcW w:w="1203"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货物</w:t>
            </w:r>
            <w:r/>
          </w:p>
        </w:tc>
        <w:tc>
          <w:tcPr>
            <w:tcW w:w="116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三、功能、性能、配置要求</w:t>
      </w:r>
      <w:bookmarkEnd w:id="57"/>
      <w:r/>
      <w:r/>
    </w:p>
    <w:tbl>
      <w:tblPr>
        <w:tblW w:w="50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9"/>
        <w:gridCol w:w="1167"/>
        <w:gridCol w:w="7720"/>
      </w:tblGrid>
      <w:tr>
        <w:trPr>
          <w:jc w:val="center"/>
        </w:trPr>
        <w:tc>
          <w:tcPr>
            <w:tcW w:w="408" w:type="pct"/>
            <w:vAlign w:val="center"/>
            <w:textDirection w:val="lrTb"/>
            <w:noWrap w:val="false"/>
          </w:tcPr>
          <w:p>
            <w:pPr>
              <w:pStyle w:val="954"/>
              <w:ind w:firstLine="0"/>
              <w:jc w:val="center"/>
              <w:rPr>
                <w:rFonts w:hint="eastAsia"/>
                <w:sz w:val="21"/>
                <w:szCs w:val="21"/>
              </w:rPr>
            </w:pPr>
            <w:r>
              <w:rPr>
                <w:rFonts w:hint="eastAsia"/>
                <w:sz w:val="21"/>
                <w:szCs w:val="21"/>
              </w:rPr>
              <w:t xml:space="preserve">序号</w:t>
            </w:r>
            <w:r/>
          </w:p>
        </w:tc>
        <w:tc>
          <w:tcPr>
            <w:tcW w:w="603" w:type="pct"/>
            <w:vAlign w:val="center"/>
            <w:textDirection w:val="lrTb"/>
            <w:noWrap w:val="false"/>
          </w:tcPr>
          <w:p>
            <w:pPr>
              <w:pStyle w:val="954"/>
              <w:ind w:firstLine="0"/>
              <w:jc w:val="center"/>
              <w:rPr>
                <w:rFonts w:hint="eastAsia"/>
                <w:sz w:val="21"/>
                <w:szCs w:val="21"/>
              </w:rPr>
            </w:pPr>
            <w:r>
              <w:rPr>
                <w:rFonts w:hint="eastAsia"/>
                <w:sz w:val="21"/>
                <w:szCs w:val="21"/>
              </w:rPr>
              <w:t xml:space="preserve">名称</w:t>
            </w:r>
            <w:r/>
          </w:p>
        </w:tc>
        <w:tc>
          <w:tcPr>
            <w:tcW w:w="3988" w:type="pct"/>
            <w:vAlign w:val="center"/>
            <w:textDirection w:val="lrTb"/>
            <w:noWrap w:val="false"/>
          </w:tcPr>
          <w:p>
            <w:pPr>
              <w:pStyle w:val="954"/>
              <w:ind w:firstLine="0"/>
              <w:jc w:val="center"/>
              <w:rPr>
                <w:rFonts w:hint="eastAsia"/>
                <w:sz w:val="21"/>
                <w:szCs w:val="21"/>
              </w:rPr>
            </w:pPr>
            <w:r>
              <w:rPr>
                <w:rFonts w:hint="eastAsia"/>
                <w:sz w:val="21"/>
                <w:szCs w:val="21"/>
              </w:rPr>
              <w:t xml:space="preserve">功能、性能、配置要求</w:t>
            </w:r>
            <w:r/>
          </w:p>
        </w:tc>
      </w:tr>
      <w:tr>
        <w:trPr>
          <w:jc w:val="center"/>
          <w:trHeight w:val="1945"/>
        </w:trPr>
        <w:tc>
          <w:tcPr>
            <w:tcW w:w="408" w:type="pct"/>
            <w:vAlign w:val="center"/>
            <w:textDirection w:val="lrTb"/>
            <w:noWrap w:val="false"/>
          </w:tcPr>
          <w:p>
            <w:pPr>
              <w:pStyle w:val="954"/>
              <w:ind w:firstLine="0"/>
              <w:jc w:val="center"/>
              <w:rPr>
                <w:rFonts w:hint="eastAsia"/>
                <w:sz w:val="21"/>
                <w:szCs w:val="21"/>
              </w:rPr>
            </w:pPr>
            <w:r>
              <w:rPr>
                <w:rFonts w:hint="eastAsia"/>
                <w:sz w:val="21"/>
                <w:szCs w:val="21"/>
              </w:rPr>
              <w:t xml:space="preserve">1</w:t>
            </w:r>
            <w:r/>
          </w:p>
        </w:tc>
        <w:tc>
          <w:tcPr>
            <w:tcW w:w="603" w:type="pct"/>
            <w:vAlign w:val="center"/>
            <w:textDirection w:val="lrTb"/>
            <w:noWrap w:val="false"/>
          </w:tcPr>
          <w:p>
            <w:pPr>
              <w:pStyle w:val="954"/>
              <w:ind w:firstLine="0"/>
              <w:jc w:val="center"/>
              <w:rPr>
                <w:rFonts w:ascii="Calibri" w:hAnsi="Calibri"/>
                <w:sz w:val="21"/>
                <w:szCs w:val="21"/>
              </w:rPr>
            </w:pPr>
            <w:r>
              <w:rPr>
                <w:rFonts w:hint="eastAsia"/>
                <w:sz w:val="21"/>
                <w:szCs w:val="21"/>
              </w:rPr>
              <w:t xml:space="preserve">注水式应急防洪箱</w:t>
            </w:r>
            <w:r/>
          </w:p>
        </w:tc>
        <w:tc>
          <w:tcPr>
            <w:tcW w:w="3988" w:type="pct"/>
            <w:vAlign w:val="center"/>
            <w:textDirection w:val="lrTb"/>
            <w:noWrap w:val="false"/>
          </w:tcPr>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▲箱体尺寸（顶部）：90×65 cm（±3 cm）；</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▲箱体尺寸（底部）：75×50 cm（±3 cm）；</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▲箱体高度：60 cm（±3 cm）；</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箱体质量：≥12.0 kg ；</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▲箱体密度：≥0.89 g/cm3；</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▲箱体拉伸强度：≥12.0 MPa；</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▲注水口尺寸：φ15.5 cm(±0.5 cm)；</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箱体四侧连接凹槽数量：≥8个；</w:t>
            </w:r>
            <w:r/>
          </w:p>
          <w:p>
            <w:pPr>
              <w:numPr>
                <w:ilvl w:val="0"/>
                <w:numId w:val="5"/>
              </w:numPr>
              <w:jc w:val="left"/>
              <w:spacing w:line="360" w:lineRule="auto"/>
              <w:widowControl/>
              <w:rPr>
                <w:rFonts w:hint="eastAsia" w:ascii="宋体" w:hAnsi="宋体" w:cs="宋体"/>
                <w:szCs w:val="21"/>
              </w:rPr>
            </w:pPr>
            <w:r>
              <w:rPr>
                <w:rFonts w:hint="eastAsia" w:ascii="宋体" w:hAnsi="宋体" w:cs="宋体"/>
                <w:szCs w:val="21"/>
              </w:rPr>
              <w:t xml:space="preserve">箱体单侧连接凹槽数量：≥2个；</w:t>
            </w:r>
            <w:r/>
          </w:p>
          <w:p>
            <w:pPr>
              <w:numPr>
                <w:ilvl w:val="0"/>
                <w:numId w:val="5"/>
              </w:numPr>
              <w:jc w:val="left"/>
              <w:spacing w:line="360" w:lineRule="auto"/>
              <w:widowControl/>
              <w:rPr>
                <w:rFonts w:hint="eastAsia" w:ascii="宋体" w:hAnsi="宋体" w:cs="Arial"/>
                <w:szCs w:val="21"/>
              </w:rPr>
            </w:pPr>
            <w:r>
              <w:rPr>
                <w:rFonts w:hint="eastAsia" w:ascii="宋体" w:hAnsi="宋体" w:cs="宋体"/>
                <w:szCs w:val="21"/>
              </w:rPr>
              <w:t xml:space="preserve">防渗垫层：平铺粘接。</w:t>
            </w:r>
            <w:r/>
          </w:p>
        </w:tc>
      </w:tr>
      <w:tr>
        <w:trPr>
          <w:jc w:val="center"/>
          <w:trHeight w:val="1945"/>
        </w:trPr>
        <w:tc>
          <w:tcPr>
            <w:tcW w:w="408" w:type="pct"/>
            <w:vAlign w:val="center"/>
            <w:textDirection w:val="lrTb"/>
            <w:noWrap w:val="false"/>
          </w:tcPr>
          <w:p>
            <w:pPr>
              <w:pStyle w:val="954"/>
              <w:ind w:firstLine="0"/>
              <w:jc w:val="center"/>
              <w:rPr>
                <w:rFonts w:hint="eastAsia"/>
                <w:sz w:val="21"/>
                <w:szCs w:val="21"/>
              </w:rPr>
            </w:pPr>
            <w:r>
              <w:rPr>
                <w:rFonts w:hint="eastAsia"/>
                <w:sz w:val="21"/>
                <w:szCs w:val="21"/>
              </w:rPr>
              <w:t xml:space="preserve">2</w:t>
            </w:r>
            <w:r/>
          </w:p>
        </w:tc>
        <w:tc>
          <w:tcPr>
            <w:tcW w:w="603" w:type="pct"/>
            <w:vAlign w:val="center"/>
            <w:textDirection w:val="lrTb"/>
            <w:noWrap w:val="false"/>
          </w:tcPr>
          <w:p>
            <w:pPr>
              <w:pStyle w:val="954"/>
              <w:ind w:firstLine="0"/>
              <w:jc w:val="center"/>
              <w:rPr>
                <w:rFonts w:hint="eastAsia"/>
                <w:sz w:val="21"/>
                <w:szCs w:val="21"/>
              </w:rPr>
            </w:pPr>
            <w:r>
              <w:rPr>
                <w:rFonts w:hint="eastAsia"/>
                <w:sz w:val="21"/>
                <w:szCs w:val="21"/>
              </w:rPr>
              <w:t xml:space="preserve">挡水板</w:t>
            </w:r>
            <w:r/>
          </w:p>
        </w:tc>
        <w:tc>
          <w:tcPr>
            <w:tcW w:w="3988" w:type="pct"/>
            <w:vAlign w:val="center"/>
            <w:textDirection w:val="lrTb"/>
            <w:noWrap w:val="false"/>
          </w:tcPr>
          <w:p>
            <w:pPr>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红色，L型，每块挡板上设有卡扣连接结构，底部有防滑胶条和密封阻水条；</w:t>
            </w:r>
            <w:r/>
          </w:p>
          <w:p>
            <w:pPr>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长68cm（±2cm）× 宽70cm（±2cm）× 高50cm（±2cm）；</w:t>
            </w:r>
            <w:r/>
          </w:p>
          <w:p>
            <w:pPr>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厚度≧4mm；</w:t>
            </w:r>
            <w:r/>
          </w:p>
          <w:p>
            <w:pPr>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重量≧3.6kg/块；</w:t>
            </w:r>
            <w:r/>
          </w:p>
          <w:p>
            <w:pPr>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弯曲强度≥20Mpa；</w:t>
            </w:r>
            <w:r/>
          </w:p>
          <w:p>
            <w:pPr>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拉伸强度≥15Mpa；</w:t>
            </w:r>
            <w:r/>
          </w:p>
        </w:tc>
      </w:tr>
    </w:tbl>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备注：以上技术要求中打▲号参数均需提供具备CMA认证资质的第三方检测机构出具的检测报告，否则作无效投标处理。</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上述“功能、性能、配置要求”是对该产品提出的最低限度的技术要求，并未对一切技术细节作出规定，也未充分引述有关标准和规范的条文；投标人结合上述技术要求，提供符合相关标准和本项目需求的产品。</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三、商务部分要求</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1、交货期：自合同签订之日起20天内所有物资送达采购人指定地点。</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★2、质保期：质保期两年（自交货验收合格之日起计）。</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3、培训要求：</w:t>
      </w:r>
      <w:r>
        <w:rPr>
          <w:rFonts w:hint="eastAsia" w:ascii="宋体" w:hAnsi="宋体" w:cs="宋体"/>
          <w:bCs/>
          <w:szCs w:val="21"/>
        </w:rPr>
        <w:t xml:space="preserve">投标人须提供产品操作培训方案及实时组织有关人员进行培训，方案内容包括但不限于培训内容、培训方式、培训课时及培训目标成果等内容。</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4、运输要求：</w:t>
      </w:r>
      <w:r>
        <w:rPr>
          <w:rFonts w:hint="eastAsia" w:ascii="宋体" w:hAnsi="宋体" w:cs="宋体"/>
          <w:szCs w:val="21"/>
        </w:rPr>
        <w:t xml:space="preserve">供货方负责组织车辆运送至采购人指定地点；装缷及入库要求：供货方按采购人要求负责缷货及入库。</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5、服务保障和自罚承诺 </w:t>
      </w:r>
      <w:r/>
    </w:p>
    <w:p>
      <w:pPr>
        <w:ind w:firstLine="420"/>
        <w:jc w:val="left"/>
        <w:spacing w:line="360" w:lineRule="auto"/>
        <w:rPr>
          <w:rFonts w:hint="eastAsia" w:ascii="宋体" w:hAnsi="宋体" w:cs="宋体"/>
          <w:b/>
          <w:bCs/>
          <w:szCs w:val="21"/>
        </w:rPr>
      </w:pPr>
      <w:r>
        <w:rPr>
          <w:rFonts w:hint="eastAsia" w:ascii="宋体" w:hAnsi="宋体" w:cs="宋体"/>
          <w:bCs/>
          <w:szCs w:val="21"/>
        </w:rPr>
        <w:t xml:space="preserve">5.1</w:t>
      </w:r>
      <w:r>
        <w:rPr>
          <w:rFonts w:ascii="宋体" w:hAnsi="宋体" w:cs="宋体"/>
          <w:bCs/>
          <w:szCs w:val="21"/>
        </w:rPr>
        <w:t xml:space="preserve"> </w:t>
      </w:r>
      <w:r>
        <w:rPr>
          <w:rFonts w:hint="eastAsia" w:ascii="宋体" w:hAnsi="宋体" w:cs="宋体"/>
          <w:bCs/>
          <w:szCs w:val="21"/>
        </w:rPr>
        <w:t xml:space="preserve">投标人应对照招标文件要求，书面说明已对采购人的需求做出了实质性的响应，或申明与需求的偏差和例外。 </w:t>
      </w:r>
      <w:r/>
    </w:p>
    <w:p>
      <w:pPr>
        <w:ind w:firstLine="420"/>
        <w:jc w:val="left"/>
        <w:spacing w:line="360" w:lineRule="auto"/>
        <w:rPr>
          <w:rFonts w:hint="eastAsia" w:ascii="宋体" w:hAnsi="宋体" w:cs="宋体"/>
          <w:b/>
          <w:bCs/>
          <w:szCs w:val="21"/>
        </w:rPr>
      </w:pPr>
      <w:r>
        <w:rPr>
          <w:rFonts w:hint="eastAsia" w:ascii="宋体" w:hAnsi="宋体" w:cs="宋体"/>
          <w:bCs/>
          <w:szCs w:val="21"/>
        </w:rPr>
        <w:t xml:space="preserve">5.2</w:t>
      </w:r>
      <w:r>
        <w:rPr>
          <w:rFonts w:ascii="宋体" w:hAnsi="宋体" w:cs="宋体"/>
          <w:bCs/>
          <w:szCs w:val="21"/>
        </w:rPr>
        <w:t xml:space="preserve"> </w:t>
      </w:r>
      <w:r>
        <w:rPr>
          <w:rFonts w:hint="eastAsia" w:ascii="宋体" w:hAnsi="宋体" w:cs="宋体"/>
          <w:bCs/>
          <w:szCs w:val="21"/>
        </w:rPr>
        <w:t xml:space="preserve">如果发生因投标人安全措施不力造成的事故责任、或者其他工作失误，由此所产生的一切责任由投标人承担。 </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5.3</w:t>
      </w:r>
      <w:r>
        <w:rPr>
          <w:rFonts w:ascii="宋体" w:hAnsi="宋体" w:cs="宋体"/>
          <w:bCs/>
          <w:szCs w:val="21"/>
        </w:rPr>
        <w:t xml:space="preserve"> </w:t>
      </w:r>
      <w:r>
        <w:rPr>
          <w:rFonts w:hint="eastAsia" w:ascii="宋体" w:hAnsi="宋体" w:cs="宋体"/>
          <w:bCs/>
          <w:szCs w:val="21"/>
        </w:rPr>
        <w:t xml:space="preserve">如因投标人投入人员过少原因，造成无法在承诺工期内完成服务，由此产生的一切责任由投标人承担。</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5.4售后服务：由生产厂家按照产品“三包”规定提供售后服务。</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5.5售后服务方案内容包括详细切实可行的人员安排、响应标准、故障解决方案等。质保期内，一旦收到采购人的报修电话，中标人应在3小时内派遣有经验的维修人员赴现场提供维修服务。维修人员赴现场后应及时对损坏部件进行检修，对于一般故障应在48小时内修复；对于重大损坏应在与采购人协商时间内修复或更换。</w:t>
      </w:r>
      <w:r/>
    </w:p>
    <w:p>
      <w:pPr>
        <w:ind w:firstLine="420"/>
        <w:jc w:val="left"/>
        <w:spacing w:line="360" w:lineRule="auto"/>
        <w:rPr>
          <w:rFonts w:hint="eastAsia" w:ascii="宋体" w:hAnsi="宋体" w:cs="宋体"/>
          <w:b/>
          <w:bCs/>
          <w:szCs w:val="21"/>
        </w:rPr>
      </w:pPr>
      <w:r>
        <w:rPr>
          <w:rFonts w:hint="eastAsia" w:ascii="宋体" w:hAnsi="宋体" w:cs="宋体"/>
          <w:bCs/>
          <w:szCs w:val="21"/>
        </w:rPr>
        <w:t xml:space="preserve">5.6自产品验收合格之日起五年内，若甲方或乙方在启封使用前发现未拆封产品存在破损情形的，丙方应在收到甲方或乙方书面通知及破损产品证明材料后，无条件为甲方或乙方更换同型号、同规格的合格产品；因甲方或乙方故意或重大过失（如不当储存、暴力搬运等）导致产品破损的除外。</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6、其它要求</w:t>
      </w:r>
      <w:r/>
    </w:p>
    <w:p>
      <w:pPr>
        <w:ind w:firstLine="422"/>
        <w:jc w:val="left"/>
        <w:spacing w:line="360" w:lineRule="auto"/>
        <w:rPr>
          <w:rFonts w:hint="eastAsia" w:ascii="宋体" w:hAnsi="宋体" w:cs="宋体"/>
          <w:szCs w:val="21"/>
        </w:rPr>
      </w:pPr>
      <w:r>
        <w:rPr>
          <w:rFonts w:hint="eastAsia" w:ascii="宋体" w:hAnsi="宋体" w:cs="宋体"/>
          <w:szCs w:val="21"/>
        </w:rPr>
        <w:t xml:space="preserve">6.1 投标人获取招标文件后，自行实勘调研，对招标文件进行全面细致的调查研究，未进行实地勘查或勘查后作出的任何推论、理解和结论以及方案编制等与采购人需求不相符的，采购人概不负责，因此而带来的风险及所造成的一切损失由供应商自行承担。</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6.2 投标人安装实施方案在实施前须预先提交给采购人确认方可实施，实施中须服从采购人的总协调。投标人须自行深化设计，并相关费用包含在投标人的投标报价中，中标后不因任何原因增加此部分费用。中标人最终深化设计图纸须经总承包设计单位签字并且确认后最终稿移交采购人。</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6.3 投标人必须满足本项目要求的所有功能，有义务保证采购人系统的完整性，部分连接运行配件未在招标文件中明示的，供应商应在投标时予以补充，如项目实施过程中因缺少设备、配件或服务导致采购人系统无法正常运行和所需功能的完整性，中标人须承诺免费提供除采购人明确提出的变更外，本项目不再增加任何费用，投标人必须提供所有项目相关费用的报价列表，报价风险由其自行承担。</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★6.4本项目采购人为南京市江宁水务局，项目招投标活动由采购人负责实施；后续由江宁区水利建设工程管理处负责使用、验收、考核等事项。</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四、付款条件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付款方式：</w:t>
      </w:r>
      <w:r>
        <w:rPr>
          <w:rFonts w:hint="eastAsia" w:ascii="宋体" w:hAnsi="宋体" w:cs="宋体"/>
          <w:b/>
          <w:bCs/>
          <w:szCs w:val="21"/>
        </w:rPr>
        <w:t xml:space="preserve">合同签订后，货到验收合格付总价的95%，余款5%待验收合格之日起一年后付清（不计利息）。</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备注：</w:t>
      </w:r>
      <w:r/>
    </w:p>
    <w:p>
      <w:pPr>
        <w:ind w:firstLine="422"/>
        <w:jc w:val="left"/>
        <w:spacing w:line="360" w:lineRule="auto"/>
      </w:pPr>
      <w:r>
        <w:rPr>
          <w:rFonts w:hint="eastAsia" w:ascii="宋体" w:hAnsi="宋体" w:cs="宋体"/>
          <w:b/>
          <w:bCs/>
          <w:szCs w:val="21"/>
        </w:rPr>
        <w:t xml:space="preserve">1、本章带星号（“★”）内容及商务部分要求为实质性要求，不允许负偏离，否则作为无效投标。采购文件中要求的产品品牌或型号，是采购人根据项目所要实现的功能及考量后推荐的品牌或型号，投标人可以采用其他品牌的产品进行投标，但是，所有功能必须能满足采购项目整体性能的实现。</w:t>
      </w:r>
      <w:r/>
    </w:p>
    <w:p>
      <w:pPr>
        <w:pStyle w:val="953"/>
      </w:pPr>
      <w:r/>
      <w:r/>
    </w:p>
    <w:p>
      <w:pPr>
        <w:jc w:val="left"/>
        <w:widowControl/>
        <w:rPr>
          <w:rFonts w:ascii="Calibri"/>
          <w:sz w:val="20"/>
          <w:szCs w:val="24"/>
        </w:rPr>
      </w:pPr>
      <w:r>
        <w:br w:type="page" w:clear="all"/>
      </w:r>
      <w:r/>
    </w:p>
    <w:p>
      <w:pPr>
        <w:pStyle w:val="953"/>
      </w:pPr>
      <w:r/>
      <w:r/>
    </w:p>
    <w:p>
      <w:pPr>
        <w:pStyle w:val="953"/>
      </w:pPr>
      <w:r/>
      <w:r/>
    </w:p>
    <w:p>
      <w:pPr>
        <w:pStyle w:val="953"/>
      </w:pPr>
      <w:r/>
      <w:r/>
    </w:p>
    <w:p>
      <w:pPr>
        <w:ind w:firstLine="720"/>
        <w:jc w:val="center"/>
        <w:spacing w:line="360" w:lineRule="auto"/>
        <w:rPr>
          <w:rFonts w:hint="eastAsia" w:ascii="宋体" w:hAnsi="宋体" w:cs="黑体"/>
          <w:bCs/>
          <w:sz w:val="36"/>
          <w:szCs w:val="36"/>
          <w:lang w:val="zh-CN"/>
        </w:rPr>
        <w:outlineLvl w:val="0"/>
      </w:pPr>
      <w:r>
        <w:rPr>
          <w:rFonts w:hint="eastAsia" w:ascii="宋体" w:hAnsi="宋体" w:cs="黑体"/>
          <w:bCs/>
          <w:sz w:val="36"/>
          <w:szCs w:val="36"/>
          <w:lang w:val="zh-CN"/>
        </w:rPr>
        <w:t xml:space="preserve">第五章 合同主要条款及格式</w:t>
      </w:r>
      <w:bookmarkEnd w:id="55"/>
      <w:r/>
      <w:bookmarkEnd w:id="56"/>
      <w:r/>
      <w:r/>
    </w:p>
    <w:p>
      <w:pPr>
        <w:jc w:val="center"/>
        <w:rPr>
          <w:rFonts w:ascii="黑体" w:hAnsi="Arial" w:eastAsia="黑体" w:cs="Arial"/>
          <w:sz w:val="36"/>
          <w:szCs w:val="36"/>
          <w:lang w:val="zh-CN"/>
        </w:rPr>
      </w:pPr>
      <w:r>
        <w:rPr>
          <w:rFonts w:ascii="黑体" w:hAnsi="Arial" w:eastAsia="黑体" w:cs="Arial"/>
          <w:sz w:val="36"/>
          <w:szCs w:val="36"/>
          <w:lang w:val="zh-CN"/>
        </w:rPr>
      </w:r>
      <w:r/>
    </w:p>
    <w:p>
      <w:pPr>
        <w:pStyle w:val="953"/>
      </w:pPr>
      <w:r/>
      <w:r/>
    </w:p>
    <w:p>
      <w:pPr>
        <w:jc w:val="center"/>
        <w:rPr>
          <w:rFonts w:hint="eastAsia" w:ascii="宋体" w:hAnsi="宋体"/>
          <w:sz w:val="52"/>
        </w:rPr>
      </w:pPr>
      <w:r>
        <w:rPr>
          <w:rFonts w:hint="eastAsia" w:ascii="宋体" w:hAnsi="宋体"/>
          <w:sz w:val="52"/>
        </w:rPr>
      </w:r>
      <w:r/>
    </w:p>
    <w:p>
      <w:pPr>
        <w:pStyle w:val="953"/>
      </w:pPr>
      <w:r/>
      <w:r/>
    </w:p>
    <w:p>
      <w:pPr>
        <w:jc w:val="center"/>
        <w:rPr>
          <w:rFonts w:hint="eastAsia" w:ascii="宋体" w:hAnsi="宋体"/>
          <w:sz w:val="52"/>
        </w:rPr>
      </w:pPr>
      <w:r>
        <w:rPr>
          <w:rFonts w:hint="eastAsia" w:ascii="宋体" w:hAnsi="宋体"/>
          <w:sz w:val="52"/>
        </w:rPr>
        <w:t xml:space="preserve">南京市政府采购合同</w:t>
      </w:r>
      <w:r/>
    </w:p>
    <w:p>
      <w:pPr>
        <w:ind w:firstLine="315"/>
        <w:jc w:val="center"/>
        <w:rPr>
          <w:rFonts w:hint="eastAsia" w:ascii="宋体" w:hAnsi="宋体"/>
          <w:sz w:val="32"/>
        </w:rPr>
      </w:pPr>
      <w:r>
        <w:rPr>
          <w:rFonts w:hint="eastAsia" w:ascii="宋体" w:hAnsi="宋体"/>
          <w:sz w:val="32"/>
        </w:rPr>
      </w:r>
      <w:r/>
    </w:p>
    <w:p>
      <w:pPr>
        <w:ind w:firstLine="1600"/>
        <w:rPr>
          <w:rFonts w:hint="eastAsia" w:ascii="宋体" w:hAnsi="宋体"/>
          <w:sz w:val="32"/>
        </w:rPr>
      </w:pPr>
      <w:r>
        <w:rPr>
          <w:rFonts w:hint="eastAsia" w:ascii="宋体" w:hAnsi="宋体"/>
          <w:sz w:val="32"/>
        </w:rPr>
      </w:r>
      <w:r/>
    </w:p>
    <w:p>
      <w:pP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ind w:firstLine="960"/>
        <w:spacing w:line="300" w:lineRule="auto"/>
        <w:rPr>
          <w:rFonts w:hint="eastAsia" w:ascii="宋体" w:hAnsi="宋体"/>
          <w:sz w:val="32"/>
          <w:szCs w:val="32"/>
          <w:u w:val="single"/>
        </w:rPr>
      </w:pPr>
      <w:r>
        <w:rPr>
          <w:rFonts w:hint="eastAsia" w:ascii="宋体" w:hAnsi="宋体"/>
          <w:sz w:val="32"/>
          <w:szCs w:val="32"/>
        </w:rPr>
        <w:t xml:space="preserve">项目编号 ：</w:t>
      </w:r>
      <w:r>
        <w:rPr>
          <w:rFonts w:hint="eastAsia" w:ascii="宋体" w:hAnsi="宋体"/>
          <w:sz w:val="32"/>
          <w:szCs w:val="32"/>
          <w:u w:val="single"/>
        </w:rPr>
        <w:t xml:space="preserve">                          </w:t>
      </w:r>
      <w:r/>
    </w:p>
    <w:p>
      <w:pPr>
        <w:ind w:firstLine="960"/>
        <w:spacing w:line="300" w:lineRule="auto"/>
        <w:rPr>
          <w:rFonts w:hint="eastAsia" w:ascii="宋体" w:hAnsi="宋体"/>
          <w:sz w:val="32"/>
          <w:szCs w:val="32"/>
          <w:u w:val="single"/>
        </w:rPr>
      </w:pPr>
      <w:r>
        <w:rPr>
          <w:rFonts w:hint="eastAsia" w:ascii="宋体" w:hAnsi="宋体"/>
          <w:sz w:val="32"/>
          <w:szCs w:val="32"/>
        </w:rPr>
        <w:t xml:space="preserve">项目名称 ：</w:t>
      </w:r>
      <w:r>
        <w:rPr>
          <w:rFonts w:hint="eastAsia" w:ascii="宋体" w:hAnsi="宋体"/>
          <w:sz w:val="32"/>
          <w:szCs w:val="32"/>
          <w:u w:val="single"/>
        </w:rPr>
        <w:t xml:space="preserve">南京市江宁区甘泉湖、吴墅等24座水库（重点塘坝）除险加固改造工程防漫坝防汛物资</w:t>
      </w:r>
      <w:r/>
    </w:p>
    <w:p>
      <w:pPr>
        <w:ind w:firstLine="960"/>
        <w:spacing w:line="300" w:lineRule="auto"/>
        <w:rPr>
          <w:rFonts w:hint="eastAsia" w:ascii="宋体" w:hAnsi="宋体"/>
          <w:sz w:val="32"/>
          <w:szCs w:val="32"/>
        </w:rPr>
      </w:pPr>
      <w:r>
        <w:rPr>
          <w:rFonts w:hint="eastAsia" w:ascii="宋体" w:hAnsi="宋体"/>
          <w:sz w:val="32"/>
          <w:szCs w:val="32"/>
        </w:rPr>
        <w:t xml:space="preserve">甲    方 ：</w:t>
      </w:r>
      <w:r>
        <w:rPr>
          <w:rFonts w:hint="eastAsia" w:ascii="宋体" w:hAnsi="宋体"/>
          <w:sz w:val="32"/>
          <w:szCs w:val="32"/>
          <w:u w:val="single"/>
        </w:rPr>
        <w:t xml:space="preserve">南京市江宁水务局</w:t>
      </w:r>
      <w:r/>
    </w:p>
    <w:p>
      <w:pPr>
        <w:ind w:firstLine="960"/>
        <w:spacing w:line="300" w:lineRule="auto"/>
        <w:rPr>
          <w:rFonts w:hint="eastAsia" w:ascii="宋体" w:hAnsi="宋体"/>
          <w:sz w:val="32"/>
          <w:szCs w:val="32"/>
          <w:u w:val="single"/>
        </w:rPr>
      </w:pPr>
      <w:r>
        <w:rPr>
          <w:rFonts w:hint="eastAsia" w:ascii="宋体" w:hAnsi="宋体"/>
          <w:sz w:val="32"/>
          <w:szCs w:val="32"/>
        </w:rPr>
        <w:t xml:space="preserve">乙    方 ：</w:t>
      </w:r>
      <w:r>
        <w:rPr>
          <w:rFonts w:hint="eastAsia" w:ascii="宋体" w:hAnsi="宋体"/>
          <w:sz w:val="32"/>
          <w:szCs w:val="32"/>
          <w:u w:val="single"/>
        </w:rPr>
        <w:t xml:space="preserve">江宁区水利建设工程管理处</w:t>
      </w:r>
      <w:r/>
    </w:p>
    <w:p>
      <w:pPr>
        <w:ind w:firstLine="960"/>
        <w:spacing w:line="300" w:lineRule="auto"/>
        <w:rPr>
          <w:rFonts w:hint="eastAsia" w:ascii="宋体" w:hAnsi="宋体"/>
          <w:sz w:val="32"/>
          <w:szCs w:val="32"/>
        </w:rPr>
      </w:pPr>
      <w:r>
        <w:rPr>
          <w:rFonts w:hint="eastAsia" w:ascii="宋体" w:hAnsi="宋体"/>
          <w:sz w:val="32"/>
          <w:szCs w:val="32"/>
        </w:rPr>
        <w:t xml:space="preserve">丙    方 ：</w:t>
      </w:r>
      <w:r>
        <w:rPr>
          <w:rFonts w:hint="eastAsia" w:ascii="宋体" w:hAnsi="宋体"/>
          <w:sz w:val="32"/>
          <w:szCs w:val="32"/>
          <w:u w:val="single"/>
        </w:rPr>
        <w:t xml:space="preserve">                          </w:t>
      </w:r>
      <w:r/>
    </w:p>
    <w:p>
      <w:pPr>
        <w:ind w:firstLine="960"/>
        <w:spacing w:line="300" w:lineRule="auto"/>
        <w:rPr>
          <w:rFonts w:hint="eastAsia" w:ascii="宋体" w:hAnsi="宋体"/>
          <w:sz w:val="36"/>
        </w:rPr>
      </w:pPr>
      <w:r>
        <w:rPr>
          <w:rFonts w:hint="eastAsia" w:ascii="宋体" w:hAnsi="宋体"/>
          <w:sz w:val="32"/>
          <w:szCs w:val="32"/>
        </w:rPr>
        <w:t xml:space="preserve">签订日期 ：</w:t>
      </w:r>
      <w:r>
        <w:rPr>
          <w:rFonts w:hint="eastAsia" w:ascii="宋体" w:hAnsi="宋体"/>
          <w:sz w:val="32"/>
          <w:szCs w:val="32"/>
          <w:u w:val="single"/>
        </w:rPr>
        <w:t xml:space="preserve">                          </w:t>
      </w:r>
      <w:r/>
    </w:p>
    <w:p>
      <w:pPr>
        <w:ind w:firstLine="3075"/>
        <w:rPr>
          <w:rFonts w:hint="eastAsia" w:ascii="仿宋" w:hAnsi="仿宋" w:cs="仿宋"/>
          <w:b/>
          <w:bCs/>
          <w:sz w:val="28"/>
          <w:szCs w:val="28"/>
        </w:rPr>
      </w:pPr>
      <w:r>
        <w:rPr>
          <w:rFonts w:hint="eastAsia" w:ascii="仿宋" w:hAnsi="仿宋" w:cs="仿宋"/>
          <w:b/>
          <w:bCs/>
          <w:sz w:val="28"/>
          <w:szCs w:val="28"/>
        </w:rPr>
      </w:r>
      <w:r/>
    </w:p>
    <w:p>
      <w:pPr>
        <w:pStyle w:val="953"/>
      </w:pPr>
      <w:r/>
      <w:r/>
    </w:p>
    <w:p>
      <w:pPr>
        <w:pStyle w:val="953"/>
      </w:pPr>
      <w:r/>
      <w:r/>
    </w:p>
    <w:p>
      <w:pPr>
        <w:pStyle w:val="953"/>
      </w:pPr>
      <w:r/>
      <w:r/>
    </w:p>
    <w:p>
      <w:pPr>
        <w:ind w:firstLine="2811"/>
        <w:jc w:val="left"/>
        <w:rPr>
          <w:rFonts w:hint="eastAsia" w:ascii="仿宋" w:hAnsi="仿宋" w:cs="仿宋"/>
          <w:b/>
          <w:bCs/>
          <w:sz w:val="28"/>
          <w:szCs w:val="28"/>
        </w:rPr>
      </w:pPr>
      <w:r>
        <w:rPr>
          <w:rFonts w:hint="eastAsia" w:ascii="仿宋" w:hAnsi="仿宋" w:cs="仿宋"/>
          <w:b/>
          <w:bCs/>
          <w:sz w:val="28"/>
          <w:szCs w:val="28"/>
        </w:rPr>
        <w:t xml:space="preserve">南京市工商行政管理局</w:t>
      </w:r>
      <w:r/>
    </w:p>
    <w:p>
      <w:pPr>
        <w:ind w:firstLine="2811"/>
        <w:rPr>
          <w:rFonts w:hint="eastAsia" w:ascii="仿宋" w:hAnsi="仿宋" w:cs="仿宋"/>
          <w:b/>
          <w:bCs/>
          <w:sz w:val="28"/>
          <w:szCs w:val="28"/>
        </w:rPr>
      </w:pPr>
      <w:r>
        <w:rPr>
          <w:rFonts w:hint="eastAsia" w:ascii="仿宋" w:hAnsi="仿宋" w:cs="仿宋"/>
          <w:b/>
          <w:bCs/>
          <w:sz w:val="28"/>
          <w:szCs w:val="28"/>
        </w:rPr>
        <w:t xml:space="preserve">南</w:t>
      </w:r>
      <w:r>
        <w:rPr>
          <w:rFonts w:hint="eastAsia" w:ascii="仿宋" w:hAnsi="仿宋" w:cs="仿宋"/>
          <w:b/>
          <w:bCs/>
          <w:sz w:val="28"/>
          <w:szCs w:val="28"/>
        </w:rPr>
        <w:t xml:space="preserve"> </w:t>
      </w:r>
      <w:r>
        <w:rPr>
          <w:rFonts w:hint="eastAsia" w:ascii="仿宋" w:hAnsi="仿宋" w:cs="仿宋"/>
          <w:b/>
          <w:bCs/>
          <w:sz w:val="28"/>
          <w:szCs w:val="28"/>
        </w:rPr>
        <w:t xml:space="preserve">京</w:t>
      </w:r>
      <w:r>
        <w:rPr>
          <w:rFonts w:hint="eastAsia" w:ascii="仿宋" w:hAnsi="仿宋" w:cs="仿宋"/>
          <w:b/>
          <w:bCs/>
          <w:sz w:val="28"/>
          <w:szCs w:val="28"/>
        </w:rPr>
        <w:t xml:space="preserve"> </w:t>
      </w:r>
      <w:r>
        <w:rPr>
          <w:rFonts w:hint="eastAsia" w:ascii="仿宋" w:hAnsi="仿宋" w:cs="仿宋"/>
          <w:b/>
          <w:bCs/>
          <w:sz w:val="28"/>
          <w:szCs w:val="28"/>
        </w:rPr>
        <w:t xml:space="preserve">市</w:t>
      </w:r>
      <w:r>
        <w:rPr>
          <w:rFonts w:hint="eastAsia" w:ascii="仿宋" w:hAnsi="仿宋" w:cs="仿宋"/>
          <w:b/>
          <w:bCs/>
          <w:sz w:val="28"/>
          <w:szCs w:val="28"/>
        </w:rPr>
        <w:t xml:space="preserve"> </w:t>
      </w:r>
      <w:r>
        <w:rPr>
          <w:rFonts w:hint="eastAsia" w:ascii="仿宋" w:hAnsi="仿宋" w:cs="仿宋"/>
          <w:b/>
          <w:bCs/>
          <w:sz w:val="28"/>
          <w:szCs w:val="28"/>
        </w:rPr>
        <w:t xml:space="preserve">财</w:t>
      </w:r>
      <w:r>
        <w:rPr>
          <w:rFonts w:hint="eastAsia" w:ascii="仿宋" w:hAnsi="仿宋" w:cs="仿宋"/>
          <w:b/>
          <w:bCs/>
          <w:sz w:val="28"/>
          <w:szCs w:val="28"/>
        </w:rPr>
        <w:t xml:space="preserve"> </w:t>
      </w:r>
      <w:r>
        <w:rPr>
          <w:rFonts w:hint="eastAsia" w:ascii="仿宋" w:hAnsi="仿宋" w:cs="仿宋"/>
          <w:b/>
          <w:bCs/>
          <w:sz w:val="28"/>
          <w:szCs w:val="28"/>
        </w:rPr>
        <w:t xml:space="preserve">政</w:t>
      </w:r>
      <w:r>
        <w:rPr>
          <w:rFonts w:hint="eastAsia" w:ascii="仿宋" w:hAnsi="仿宋" w:cs="仿宋"/>
          <w:b/>
          <w:bCs/>
          <w:sz w:val="28"/>
          <w:szCs w:val="28"/>
        </w:rPr>
        <w:t xml:space="preserve"> </w:t>
      </w:r>
      <w:r>
        <w:rPr>
          <w:rFonts w:hint="eastAsia" w:ascii="仿宋" w:hAnsi="仿宋" w:cs="仿宋"/>
          <w:b/>
          <w:bCs/>
          <w:sz w:val="28"/>
          <w:szCs w:val="28"/>
        </w:rPr>
        <w:t xml:space="preserve">局</w:t>
      </w:r>
      <w:r>
        <w:rPr>
          <w:rFonts w:hint="eastAsia" w:ascii="仿宋" w:hAnsi="仿宋" w:cs="仿宋"/>
          <w:b/>
          <w:bCs/>
          <w:sz w:val="28"/>
          <w:szCs w:val="28"/>
        </w:rPr>
        <w:t xml:space="preserve">     </w:t>
      </w:r>
      <w:r>
        <w:rPr>
          <w:rFonts w:hint="eastAsia" w:ascii="仿宋" w:hAnsi="仿宋" w:cs="仿宋"/>
          <w:b/>
          <w:bCs/>
          <w:sz w:val="28"/>
          <w:szCs w:val="28"/>
        </w:rPr>
        <w:t xml:space="preserve">监制</w:t>
      </w:r>
      <w:bookmarkStart w:id="58" w:name="_Toc338684377"/>
      <w:r/>
      <w:bookmarkStart w:id="59" w:name="_Toc274907022"/>
      <w:r/>
      <w:bookmarkStart w:id="60" w:name="_Toc401304086"/>
      <w:r/>
      <w:bookmarkStart w:id="61" w:name="_Toc422907292"/>
      <w:r/>
      <w:r/>
    </w:p>
    <w:p>
      <w:pPr>
        <w:jc w:val="left"/>
        <w:widowControl/>
        <w:rPr>
          <w:rFonts w:ascii="宋体"/>
          <w:lang w:val="zh-CN"/>
        </w:rPr>
      </w:pPr>
      <w:r>
        <w:rPr>
          <w:rFonts w:ascii="宋体"/>
          <w:lang w:val="zh-CN"/>
        </w:rPr>
        <w:br w:type="page" w:clear="all"/>
      </w:r>
      <w:r/>
    </w:p>
    <w:p>
      <w:pPr>
        <w:ind w:firstLine="420"/>
        <w:spacing w:line="360" w:lineRule="auto"/>
        <w:rPr>
          <w:rFonts w:ascii="宋体"/>
          <w:lang w:val="zh-CN"/>
        </w:rPr>
      </w:pPr>
      <w:r/>
      <w:bookmarkStart w:id="62" w:name="_Hlk179378925"/>
      <w:r>
        <w:rPr>
          <w:rFonts w:hint="eastAsia" w:ascii="宋体"/>
          <w:lang w:val="zh-CN"/>
        </w:rPr>
        <w:t xml:space="preserve">合同编号：</w:t>
      </w:r>
      <w:r/>
    </w:p>
    <w:p>
      <w:pPr>
        <w:ind w:firstLine="420"/>
        <w:spacing w:line="360" w:lineRule="auto"/>
        <w:rPr>
          <w:rFonts w:ascii="宋体"/>
          <w:lang w:val="zh-CN"/>
        </w:rPr>
      </w:pPr>
      <w:r>
        <w:rPr>
          <w:rFonts w:hint="eastAsia" w:ascii="宋体"/>
          <w:lang w:val="zh-CN"/>
        </w:rPr>
        <w:t xml:space="preserve">政府采购计划号：</w:t>
      </w:r>
      <w:r/>
    </w:p>
    <w:p>
      <w:pPr>
        <w:ind w:firstLine="420"/>
        <w:spacing w:line="360" w:lineRule="auto"/>
        <w:rPr>
          <w:rFonts w:ascii="宋体"/>
          <w:lang w:val="zh-CN"/>
        </w:rPr>
      </w:pPr>
      <w:r>
        <w:rPr>
          <w:rFonts w:hint="eastAsia" w:ascii="宋体"/>
          <w:lang w:val="zh-CN"/>
        </w:rPr>
        <w:t xml:space="preserve">甲方</w:t>
      </w:r>
      <w:r>
        <w:rPr>
          <w:rFonts w:hint="eastAsia" w:ascii="宋体"/>
          <w:lang w:val="zh-CN"/>
        </w:rPr>
        <w:t xml:space="preserve">：</w:t>
      </w:r>
      <w:r>
        <w:rPr>
          <w:rFonts w:hint="eastAsia" w:ascii="宋体"/>
          <w:lang w:val="zh-CN"/>
        </w:rPr>
        <w:tab/>
      </w:r>
      <w:r/>
    </w:p>
    <w:p>
      <w:pPr>
        <w:ind w:firstLine="420"/>
        <w:spacing w:line="360" w:lineRule="auto"/>
        <w:rPr>
          <w:rFonts w:ascii="宋体"/>
          <w:lang w:val="zh-CN"/>
        </w:rPr>
      </w:pPr>
      <w:r>
        <w:rPr>
          <w:rFonts w:hint="eastAsia" w:ascii="宋体"/>
          <w:lang w:val="zh-CN"/>
        </w:rPr>
        <w:t xml:space="preserve">住所地：</w:t>
      </w:r>
      <w:r/>
    </w:p>
    <w:p>
      <w:pPr>
        <w:ind w:firstLine="420"/>
        <w:spacing w:line="360" w:lineRule="auto"/>
        <w:rPr>
          <w:rFonts w:ascii="宋体"/>
          <w:lang w:val="zh-CN"/>
        </w:rPr>
      </w:pPr>
      <w:r>
        <w:rPr>
          <w:rFonts w:hint="eastAsia" w:ascii="宋体"/>
          <w:lang w:val="zh-CN"/>
        </w:rPr>
        <w:t xml:space="preserve">乙方</w:t>
      </w:r>
      <w:r>
        <w:rPr>
          <w:rFonts w:hint="eastAsia" w:ascii="宋体"/>
          <w:lang w:val="zh-CN"/>
        </w:rPr>
        <w:t xml:space="preserve">：</w:t>
      </w:r>
      <w:r/>
    </w:p>
    <w:p>
      <w:pPr>
        <w:ind w:firstLine="420"/>
        <w:spacing w:line="360" w:lineRule="auto"/>
        <w:rPr>
          <w:rFonts w:ascii="宋体"/>
          <w:lang w:val="zh-CN"/>
        </w:rPr>
      </w:pPr>
      <w:r>
        <w:rPr>
          <w:rFonts w:hint="eastAsia" w:ascii="宋体"/>
          <w:lang w:val="zh-CN"/>
        </w:rPr>
        <w:t xml:space="preserve">住所地：</w:t>
      </w:r>
      <w:r>
        <w:rPr>
          <w:rFonts w:hint="eastAsia" w:ascii="宋体"/>
          <w:lang w:val="zh-CN"/>
        </w:rPr>
        <w:tab/>
      </w:r>
      <w:r/>
    </w:p>
    <w:p>
      <w:pPr>
        <w:ind w:firstLine="420"/>
        <w:spacing w:line="360" w:lineRule="auto"/>
        <w:rPr>
          <w:rFonts w:ascii="宋体"/>
          <w:lang w:val="zh-CN"/>
        </w:rPr>
      </w:pPr>
      <w:r>
        <w:rPr>
          <w:rFonts w:hint="eastAsia" w:ascii="宋体"/>
          <w:lang w:val="zh-CN"/>
        </w:rPr>
        <w:t xml:space="preserve">丙方</w:t>
      </w:r>
      <w:r>
        <w:rPr>
          <w:rFonts w:hint="eastAsia" w:ascii="宋体"/>
          <w:lang w:val="zh-CN"/>
        </w:rPr>
        <w:t xml:space="preserve">：（投标人）</w:t>
      </w:r>
      <w:r>
        <w:rPr>
          <w:rFonts w:hint="eastAsia" w:ascii="宋体"/>
          <w:lang w:val="zh-CN"/>
        </w:rPr>
        <w:tab/>
      </w:r>
      <w:r/>
    </w:p>
    <w:p>
      <w:pPr>
        <w:ind w:firstLine="420"/>
        <w:spacing w:line="360" w:lineRule="auto"/>
        <w:rPr>
          <w:rFonts w:ascii="宋体"/>
          <w:lang w:val="zh-CN"/>
        </w:rPr>
      </w:pPr>
      <w:r>
        <w:rPr>
          <w:rFonts w:hint="eastAsia" w:ascii="宋体"/>
          <w:lang w:val="zh-CN"/>
        </w:rPr>
        <w:t xml:space="preserve">住所地：</w:t>
      </w:r>
      <w:r>
        <w:rPr>
          <w:rFonts w:hint="eastAsia" w:ascii="宋体"/>
          <w:lang w:val="zh-CN"/>
        </w:rPr>
        <w:tab/>
      </w:r>
      <w:r/>
    </w:p>
    <w:p>
      <w:pPr>
        <w:ind w:firstLine="420"/>
        <w:spacing w:line="360" w:lineRule="auto"/>
        <w:rPr>
          <w:rFonts w:ascii="宋体"/>
          <w:lang w:val="zh-CN"/>
        </w:rPr>
      </w:pPr>
      <w:r>
        <w:rPr>
          <w:rFonts w:hint="eastAsia" w:ascii="宋体"/>
          <w:lang w:val="zh-CN"/>
        </w:rPr>
        <w:t xml:space="preserve">根据《中华人民共和国政府采购法》《中华人民共和国民法典》等法律法规的规定，甲乙丙三方按照招标结果签订本合同。</w:t>
      </w:r>
      <w:r/>
    </w:p>
    <w:p>
      <w:pPr>
        <w:ind w:firstLine="420"/>
        <w:spacing w:line="360" w:lineRule="auto"/>
        <w:rPr>
          <w:rFonts w:ascii="宋体"/>
          <w:lang w:val="zh-CN"/>
        </w:rPr>
      </w:pPr>
      <w:r>
        <w:rPr>
          <w:rFonts w:hint="eastAsia" w:ascii="宋体"/>
          <w:lang w:val="zh-CN"/>
        </w:rPr>
        <w:t xml:space="preserve">第一条 合同标的</w:t>
      </w:r>
      <w:r/>
    </w:p>
    <w:p>
      <w:pPr>
        <w:ind w:firstLine="420"/>
        <w:spacing w:line="360" w:lineRule="auto"/>
        <w:rPr>
          <w:rFonts w:ascii="宋体"/>
          <w:lang w:val="zh-CN"/>
        </w:rPr>
      </w:pPr>
      <w:r>
        <w:rPr>
          <w:rFonts w:hint="eastAsia" w:ascii="宋体"/>
          <w:lang w:val="zh-CN"/>
        </w:rPr>
        <w:t xml:space="preserve">丙方根据甲乙方需求提供下列货物</w:t>
      </w:r>
      <w:r>
        <w:rPr>
          <w:rFonts w:hint="eastAsia" w:ascii="宋体"/>
          <w:u w:val="single"/>
          <w:lang w:val="zh-CN"/>
        </w:rPr>
        <w:t xml:space="preserve">南京市江宁区甘泉湖、吴墅等24座水库（重点塘坝）除险加固改造工程防漫坝防汛物资项目</w:t>
      </w:r>
      <w:r>
        <w:rPr>
          <w:rFonts w:hint="eastAsia" w:ascii="宋体"/>
          <w:lang w:val="zh-CN"/>
        </w:rPr>
        <w:t xml:space="preserve">。</w:t>
      </w:r>
      <w:r/>
    </w:p>
    <w:p>
      <w:pPr>
        <w:ind w:firstLine="420"/>
        <w:spacing w:line="360" w:lineRule="auto"/>
        <w:rPr>
          <w:rFonts w:ascii="宋体"/>
          <w:lang w:val="zh-CN"/>
        </w:rPr>
      </w:pPr>
      <w:r>
        <w:rPr>
          <w:rFonts w:hint="eastAsia" w:ascii="宋体"/>
          <w:lang w:val="zh-CN"/>
        </w:rPr>
        <w:t xml:space="preserve">货物名称、规格及数量详见丙方投标（响应）文件。</w:t>
      </w:r>
      <w:r/>
    </w:p>
    <w:p>
      <w:pPr>
        <w:ind w:firstLine="420"/>
        <w:spacing w:line="360" w:lineRule="auto"/>
        <w:rPr>
          <w:rFonts w:ascii="宋体"/>
          <w:lang w:val="zh-CN"/>
        </w:rPr>
      </w:pPr>
      <w:r>
        <w:rPr>
          <w:rFonts w:hint="eastAsia" w:ascii="宋体"/>
          <w:lang w:val="zh-CN"/>
        </w:rPr>
        <w:t xml:space="preserve">第二条 合同价款</w:t>
      </w:r>
      <w:r/>
    </w:p>
    <w:p>
      <w:pPr>
        <w:ind w:firstLine="420"/>
        <w:spacing w:line="360" w:lineRule="auto"/>
        <w:rPr>
          <w:rFonts w:ascii="宋体"/>
          <w:lang w:val="zh-CN"/>
        </w:rPr>
      </w:pPr>
      <w:r>
        <w:rPr>
          <w:rFonts w:hint="eastAsia" w:ascii="宋体"/>
          <w:lang w:val="zh-CN"/>
        </w:rPr>
        <w:t xml:space="preserve">本合同项下货物总价款为___________（大写）人民币，分项价款在“投标报价表”中有明确规定。</w:t>
      </w:r>
      <w:r/>
    </w:p>
    <w:p>
      <w:pPr>
        <w:ind w:firstLine="420"/>
        <w:spacing w:line="360" w:lineRule="auto"/>
        <w:rPr>
          <w:rFonts w:ascii="宋体"/>
          <w:lang w:val="zh-CN"/>
        </w:rPr>
      </w:pPr>
      <w:r>
        <w:rPr>
          <w:rFonts w:hint="eastAsia" w:ascii="宋体"/>
          <w:lang w:val="zh-CN"/>
        </w:rPr>
        <w:t xml:space="preserve">本合同总价款是货物设计、制造、包装、仓储、运输装缷、保险、安装、调试、配合费及其材料及验收合格之前保管及保修期内备品备件、专用工具、伴随服务、技术图纸资料、人员培训发生的所有含税费用、支付给员工的工资和国家强制缴纳的各种社会保障资金，以及投标人认为需要的其他费用等。除本合同另有约定外，甲乙方不再另行支付任何费用。</w:t>
      </w:r>
      <w:r/>
    </w:p>
    <w:p>
      <w:pPr>
        <w:ind w:firstLine="420"/>
        <w:spacing w:line="360" w:lineRule="auto"/>
        <w:rPr>
          <w:rFonts w:ascii="宋体"/>
          <w:lang w:val="zh-CN"/>
        </w:rPr>
      </w:pPr>
      <w:r>
        <w:rPr>
          <w:rFonts w:hint="eastAsia" w:ascii="宋体"/>
          <w:lang w:val="zh-CN"/>
        </w:rPr>
        <w:t xml:space="preserve">本合同总价款还包含丙方应当提供的伴随服务/售后服务费用。</w:t>
      </w:r>
      <w:r/>
    </w:p>
    <w:p>
      <w:pPr>
        <w:ind w:firstLine="420"/>
        <w:spacing w:line="360" w:lineRule="auto"/>
        <w:rPr>
          <w:rFonts w:ascii="宋体"/>
          <w:lang w:val="zh-CN"/>
        </w:rPr>
      </w:pPr>
      <w:r>
        <w:rPr>
          <w:rFonts w:hint="eastAsia" w:ascii="宋体"/>
          <w:lang w:val="zh-CN"/>
        </w:rPr>
        <w:t xml:space="preserve">本合同执行期间合同总价款不变。</w:t>
      </w:r>
      <w:r/>
    </w:p>
    <w:p>
      <w:pPr>
        <w:ind w:firstLine="420"/>
        <w:spacing w:line="360" w:lineRule="auto"/>
        <w:rPr>
          <w:rFonts w:ascii="宋体"/>
          <w:lang w:val="zh-CN"/>
        </w:rPr>
      </w:pPr>
      <w:r>
        <w:rPr>
          <w:rFonts w:hint="eastAsia" w:ascii="宋体"/>
          <w:lang w:val="zh-CN"/>
        </w:rPr>
        <w:t xml:space="preserve">第三条 组成本合同的有关文件</w:t>
      </w:r>
      <w:r/>
    </w:p>
    <w:p>
      <w:pPr>
        <w:ind w:firstLine="420"/>
        <w:spacing w:line="360" w:lineRule="auto"/>
        <w:rPr>
          <w:rFonts w:ascii="宋体"/>
          <w:lang w:val="zh-CN"/>
        </w:rPr>
      </w:pPr>
      <w:r>
        <w:rPr>
          <w:rFonts w:hint="eastAsia" w:ascii="宋体"/>
          <w:lang w:val="zh-CN"/>
        </w:rPr>
        <w:t xml:space="preserve">下列关于南京市政府采购的招标文件及投标文件或与本次采购活动方式相适应的文件及有关附件是本合同不可分割的组成部分，与本合同具有同等法律效力，这些文件包括但不限于：</w:t>
      </w:r>
      <w:r/>
    </w:p>
    <w:p>
      <w:pPr>
        <w:ind w:firstLine="420"/>
        <w:spacing w:line="360" w:lineRule="auto"/>
        <w:rPr>
          <w:rFonts w:ascii="宋体"/>
          <w:lang w:val="zh-CN"/>
        </w:rPr>
      </w:pPr>
      <w:r>
        <w:rPr>
          <w:rFonts w:hint="eastAsia" w:ascii="宋体"/>
          <w:lang w:val="zh-CN"/>
        </w:rPr>
        <w:t xml:space="preserve">（1）丙方提供的投标文件和投标报价表；</w:t>
      </w:r>
      <w:r>
        <w:rPr>
          <w:rFonts w:hint="eastAsia" w:ascii="宋体"/>
          <w:lang w:val="zh-CN"/>
        </w:rPr>
        <w:tab/>
      </w:r>
      <w:r/>
    </w:p>
    <w:p>
      <w:pPr>
        <w:ind w:firstLine="420"/>
        <w:spacing w:line="360" w:lineRule="auto"/>
        <w:rPr>
          <w:rFonts w:ascii="宋体"/>
          <w:lang w:val="zh-CN"/>
        </w:rPr>
      </w:pPr>
      <w:r>
        <w:rPr>
          <w:rFonts w:hint="eastAsia" w:ascii="宋体"/>
          <w:lang w:val="zh-CN"/>
        </w:rPr>
        <w:t xml:space="preserve">（2）本项目中标通知书；</w:t>
      </w:r>
      <w:r/>
    </w:p>
    <w:p>
      <w:pPr>
        <w:ind w:firstLine="420"/>
        <w:spacing w:line="360" w:lineRule="auto"/>
        <w:rPr>
          <w:rFonts w:ascii="宋体"/>
          <w:lang w:val="zh-CN"/>
        </w:rPr>
      </w:pPr>
      <w:r>
        <w:rPr>
          <w:rFonts w:hint="eastAsia" w:ascii="宋体"/>
          <w:lang w:val="zh-CN"/>
        </w:rPr>
        <w:t xml:space="preserve">（3）供货一览表；</w:t>
      </w:r>
      <w:r>
        <w:rPr>
          <w:rFonts w:hint="eastAsia" w:ascii="宋体"/>
          <w:lang w:val="zh-CN"/>
        </w:rPr>
        <w:tab/>
      </w:r>
      <w:r/>
    </w:p>
    <w:p>
      <w:pPr>
        <w:ind w:firstLine="420"/>
        <w:spacing w:line="360" w:lineRule="auto"/>
        <w:rPr>
          <w:rFonts w:ascii="宋体"/>
          <w:lang w:val="zh-CN"/>
        </w:rPr>
      </w:pPr>
      <w:r>
        <w:rPr>
          <w:rFonts w:hint="eastAsia" w:ascii="宋体"/>
          <w:lang w:val="zh-CN"/>
        </w:rPr>
        <w:t xml:space="preserve">（4）交货一览表；</w:t>
      </w:r>
      <w:r/>
    </w:p>
    <w:p>
      <w:pPr>
        <w:ind w:firstLine="420"/>
        <w:spacing w:line="360" w:lineRule="auto"/>
        <w:rPr>
          <w:rFonts w:ascii="宋体"/>
          <w:lang w:val="zh-CN"/>
        </w:rPr>
      </w:pPr>
      <w:r>
        <w:rPr>
          <w:rFonts w:hint="eastAsia" w:ascii="宋体"/>
          <w:lang w:val="zh-CN"/>
        </w:rPr>
        <w:t xml:space="preserve">（5）技术规格响应表；</w:t>
      </w:r>
      <w:r>
        <w:rPr>
          <w:rFonts w:hint="eastAsia" w:ascii="宋体"/>
          <w:lang w:val="zh-CN"/>
        </w:rPr>
        <w:tab/>
      </w:r>
      <w:r/>
    </w:p>
    <w:p>
      <w:pPr>
        <w:ind w:firstLine="420"/>
        <w:spacing w:line="360" w:lineRule="auto"/>
        <w:rPr>
          <w:rFonts w:ascii="宋体"/>
          <w:lang w:val="zh-CN"/>
        </w:rPr>
      </w:pPr>
      <w:r>
        <w:rPr>
          <w:rFonts w:hint="eastAsia" w:ascii="宋体"/>
          <w:lang w:val="zh-CN"/>
        </w:rPr>
        <w:t xml:space="preserve">（6）投标（响应）承诺；</w:t>
      </w:r>
      <w:r/>
    </w:p>
    <w:p>
      <w:pPr>
        <w:ind w:firstLine="420"/>
        <w:spacing w:line="360" w:lineRule="auto"/>
        <w:rPr>
          <w:rFonts w:ascii="宋体"/>
          <w:lang w:val="zh-CN"/>
        </w:rPr>
      </w:pPr>
      <w:r>
        <w:rPr>
          <w:rFonts w:hint="eastAsia" w:ascii="宋体"/>
          <w:lang w:val="zh-CN"/>
        </w:rPr>
        <w:t xml:space="preserve">（7）技术方案；</w:t>
      </w:r>
      <w:r>
        <w:rPr>
          <w:rFonts w:hint="eastAsia" w:ascii="宋体"/>
          <w:lang w:val="zh-CN"/>
        </w:rPr>
        <w:tab/>
      </w:r>
      <w:r/>
    </w:p>
    <w:p>
      <w:pPr>
        <w:ind w:firstLine="420"/>
        <w:spacing w:line="360" w:lineRule="auto"/>
        <w:rPr>
          <w:rFonts w:ascii="宋体"/>
          <w:lang w:val="zh-CN"/>
        </w:rPr>
      </w:pPr>
      <w:r>
        <w:rPr>
          <w:rFonts w:hint="eastAsia" w:ascii="宋体"/>
          <w:lang w:val="zh-CN"/>
        </w:rPr>
        <w:t xml:space="preserve">（8）甲乙丙三方有关项目的洽商、变更等书面协议或其它文件</w:t>
      </w:r>
      <w:r/>
    </w:p>
    <w:p>
      <w:pPr>
        <w:ind w:firstLine="420"/>
        <w:spacing w:line="360" w:lineRule="auto"/>
        <w:rPr>
          <w:rFonts w:ascii="宋体"/>
          <w:lang w:val="zh-CN"/>
        </w:rPr>
      </w:pPr>
      <w:r>
        <w:rPr>
          <w:rFonts w:hint="eastAsia" w:ascii="宋体"/>
          <w:lang w:val="zh-CN"/>
        </w:rPr>
        <w:t xml:space="preserve">第四条 履行合同期限、地点</w:t>
      </w:r>
      <w:r/>
    </w:p>
    <w:p>
      <w:pPr>
        <w:ind w:firstLine="420"/>
        <w:spacing w:line="360" w:lineRule="auto"/>
        <w:rPr>
          <w:rFonts w:ascii="宋体"/>
          <w:lang w:val="zh-CN"/>
        </w:rPr>
      </w:pPr>
      <w:r>
        <w:rPr>
          <w:rFonts w:hint="eastAsia" w:ascii="宋体"/>
          <w:lang w:val="zh-CN"/>
        </w:rPr>
        <w:t xml:space="preserve">履行合同期限：               。</w:t>
      </w:r>
      <w:r/>
    </w:p>
    <w:p>
      <w:pPr>
        <w:ind w:firstLine="420"/>
        <w:spacing w:line="360" w:lineRule="auto"/>
        <w:rPr>
          <w:rFonts w:ascii="宋体"/>
          <w:lang w:val="zh-CN"/>
        </w:rPr>
      </w:pPr>
      <w:r>
        <w:rPr>
          <w:rFonts w:hint="eastAsia" w:ascii="宋体"/>
          <w:lang w:val="zh-CN"/>
        </w:rPr>
        <w:t xml:space="preserve">履行合同地点：               。</w:t>
      </w:r>
      <w:r/>
    </w:p>
    <w:p>
      <w:pPr>
        <w:ind w:firstLine="420"/>
        <w:spacing w:line="360" w:lineRule="auto"/>
        <w:rPr>
          <w:rFonts w:ascii="宋体"/>
          <w:lang w:val="zh-CN"/>
        </w:rPr>
      </w:pPr>
      <w:r>
        <w:rPr>
          <w:rFonts w:hint="eastAsia" w:ascii="宋体"/>
          <w:lang w:val="zh-CN"/>
        </w:rPr>
        <w:t xml:space="preserve">第五条 权利保证</w:t>
      </w:r>
      <w:r/>
    </w:p>
    <w:p>
      <w:pPr>
        <w:ind w:firstLine="420"/>
        <w:spacing w:line="360" w:lineRule="auto"/>
        <w:rPr>
          <w:rFonts w:ascii="宋体"/>
          <w:lang w:val="zh-CN"/>
        </w:rPr>
      </w:pPr>
      <w:r>
        <w:rPr>
          <w:rFonts w:hint="eastAsia" w:ascii="宋体"/>
          <w:lang w:val="zh-CN"/>
        </w:rPr>
        <w:t xml:space="preserve">丙方应保证为甲方及乙方提供货物或任何一部分时不受第三方提出侵犯其专利权、版权、商标权或其他权利的起诉。一旦出现侵权，丙方应承担全部责任。由此引发的一切纠纷，由丙方负责解决并赔偿，甲方及乙方不承担任何责任；如造成甲方及乙方损失的，丙方还应当赔偿甲方及乙方全部损失。</w:t>
      </w:r>
      <w:r/>
    </w:p>
    <w:p>
      <w:pPr>
        <w:ind w:firstLine="420"/>
        <w:spacing w:line="360" w:lineRule="auto"/>
        <w:rPr>
          <w:rFonts w:ascii="宋体"/>
          <w:lang w:val="zh-CN"/>
        </w:rPr>
      </w:pPr>
      <w:r>
        <w:rPr>
          <w:rFonts w:hint="eastAsia" w:ascii="宋体"/>
          <w:lang w:val="zh-CN"/>
        </w:rPr>
        <w:t xml:space="preserve">第六条 质量保证</w:t>
      </w:r>
      <w:r/>
    </w:p>
    <w:p>
      <w:pPr>
        <w:ind w:firstLine="420"/>
        <w:spacing w:line="360" w:lineRule="auto"/>
        <w:rPr>
          <w:rFonts w:ascii="宋体"/>
          <w:lang w:val="zh-CN"/>
        </w:rPr>
      </w:pPr>
      <w:r>
        <w:rPr>
          <w:rFonts w:hint="eastAsia" w:ascii="宋体"/>
          <w:lang w:val="zh-CN"/>
        </w:rPr>
        <w:t xml:space="preserve">1、丙方所提供的货物的技术规格应与采购文件规定的技术规格及所附的“技术规格响应表”相一致；若技术性能无特殊说明，则按国家有关部门最新颁布的标准及规范为准。</w:t>
      </w:r>
      <w:r/>
    </w:p>
    <w:p>
      <w:pPr>
        <w:ind w:firstLine="420"/>
        <w:spacing w:line="360" w:lineRule="auto"/>
        <w:rPr>
          <w:rFonts w:ascii="宋体"/>
          <w:lang w:val="zh-CN"/>
        </w:rPr>
      </w:pPr>
      <w:r>
        <w:rPr>
          <w:rFonts w:hint="eastAsia" w:ascii="宋体"/>
          <w:lang w:val="zh-CN"/>
        </w:rPr>
        <w:t xml:space="preserve">2、丙方应保证货物是全新、未使用过的原装合格正品，并完全符合合同规定的质量、规格和性能的要求。丙方应保证其提供的货物在正确安装、正常使用和保养条件下，在其使用寿命内具有良好的性能。货物验收后，在质量保证期内，丙方应对由于设计、工艺或材料的缺陷所发生的任何不足或故障负责，所需费用由丙方承担。</w:t>
      </w:r>
      <w:r/>
    </w:p>
    <w:p>
      <w:pPr>
        <w:ind w:firstLine="420"/>
        <w:spacing w:line="360" w:lineRule="auto"/>
        <w:rPr>
          <w:rFonts w:ascii="宋体"/>
          <w:lang w:val="zh-CN"/>
        </w:rPr>
      </w:pPr>
      <w:r>
        <w:rPr>
          <w:rFonts w:hint="eastAsia" w:ascii="宋体"/>
          <w:lang w:val="zh-CN"/>
        </w:rPr>
        <w:t xml:space="preserve">第七条 包装要求</w:t>
      </w:r>
      <w:r/>
    </w:p>
    <w:p>
      <w:pPr>
        <w:ind w:firstLine="420"/>
        <w:spacing w:line="360" w:lineRule="auto"/>
        <w:rPr>
          <w:rFonts w:ascii="宋体"/>
          <w:lang w:val="zh-CN"/>
        </w:rPr>
      </w:pPr>
      <w:r>
        <w:rPr>
          <w:rFonts w:hint="eastAsia" w:ascii="宋体"/>
          <w:lang w:val="zh-CN"/>
        </w:rPr>
        <w:t xml:space="preserve">1、除合同另有规定外，丙方提供的全部货物均应按标准保护措施进行包装。该包装应适应于远距离运输、防潮、防震、防锈和防野蛮装卸，以确保货物安全无损运抵指定地点。由于包装不善所引起的货物损失均由丙方承担。</w:t>
      </w:r>
      <w:r/>
    </w:p>
    <w:p>
      <w:pPr>
        <w:ind w:firstLine="420"/>
        <w:spacing w:line="360" w:lineRule="auto"/>
        <w:rPr>
          <w:rFonts w:ascii="宋体"/>
          <w:lang w:val="zh-CN"/>
        </w:rPr>
      </w:pPr>
      <w:r>
        <w:rPr>
          <w:rFonts w:hint="eastAsia" w:ascii="宋体"/>
          <w:lang w:val="zh-CN"/>
        </w:rPr>
        <w:t xml:space="preserve">2、每一包装单元内应附详细的装箱单和质量合格凭证。</w:t>
      </w:r>
      <w:r/>
    </w:p>
    <w:p>
      <w:pPr>
        <w:ind w:firstLine="420"/>
        <w:spacing w:line="360" w:lineRule="auto"/>
        <w:rPr>
          <w:rFonts w:ascii="宋体"/>
          <w:lang w:val="zh-CN"/>
        </w:rPr>
      </w:pPr>
      <w:r>
        <w:rPr>
          <w:rFonts w:hint="eastAsia" w:ascii="宋体"/>
          <w:lang w:val="zh-CN"/>
        </w:rPr>
        <w:t xml:space="preserve">第八条 交货和验收</w:t>
      </w:r>
      <w:r/>
    </w:p>
    <w:p>
      <w:pPr>
        <w:ind w:firstLine="420"/>
        <w:spacing w:line="360" w:lineRule="auto"/>
        <w:rPr>
          <w:rFonts w:ascii="宋体"/>
          <w:lang w:val="zh-CN"/>
        </w:rPr>
      </w:pPr>
      <w:r>
        <w:rPr>
          <w:rFonts w:hint="eastAsia" w:ascii="宋体"/>
          <w:lang w:val="zh-CN"/>
        </w:rPr>
        <w:t xml:space="preserve">1、丙方应当在合同签订后</w:t>
      </w:r>
      <w:r>
        <w:rPr>
          <w:rFonts w:hint="eastAsia" w:ascii="宋体"/>
          <w:u w:val="single"/>
          <w:lang w:val="zh-CN"/>
        </w:rPr>
        <w:t xml:space="preserve">      </w:t>
      </w:r>
      <w:r>
        <w:rPr>
          <w:rFonts w:hint="eastAsia" w:ascii="宋体"/>
          <w:lang w:val="zh-CN"/>
        </w:rPr>
        <w:t xml:space="preserve">日历天内将货物安装调试完毕交付甲方、乙方正常使用，地点由甲方、乙方指定。采购文件有约定的，从其约定。</w:t>
      </w:r>
      <w:r/>
    </w:p>
    <w:p>
      <w:pPr>
        <w:ind w:firstLine="420"/>
        <w:spacing w:line="360" w:lineRule="auto"/>
        <w:rPr>
          <w:rFonts w:ascii="宋体"/>
          <w:lang w:val="zh-CN"/>
        </w:rPr>
      </w:pPr>
      <w:r>
        <w:rPr>
          <w:rFonts w:hint="eastAsia" w:ascii="宋体"/>
          <w:lang w:val="zh-CN"/>
        </w:rPr>
        <w:t xml:space="preserve">2、丙方交付的货物应当完全符合本合同或者采购文件所规定的货物、数量和规格要求。丙方提供的货物不符合采购文件和合同规定的，甲方及乙方有权拒收货物，由此引起的风险，由丙方承担。</w:t>
      </w:r>
      <w:r/>
    </w:p>
    <w:p>
      <w:pPr>
        <w:ind w:firstLine="420"/>
        <w:spacing w:line="360" w:lineRule="auto"/>
        <w:rPr>
          <w:rFonts w:ascii="宋体"/>
          <w:lang w:val="zh-CN"/>
        </w:rPr>
      </w:pPr>
      <w:r>
        <w:rPr>
          <w:rFonts w:hint="eastAsia" w:ascii="宋体"/>
          <w:lang w:val="zh-CN"/>
        </w:rPr>
        <w:t xml:space="preserve">3、货物的到货验收包括：型号、规格、数量、外观质量、及货物包装是否完好。</w:t>
      </w:r>
      <w:r/>
    </w:p>
    <w:p>
      <w:pPr>
        <w:ind w:firstLine="420"/>
        <w:spacing w:line="360" w:lineRule="auto"/>
        <w:rPr>
          <w:rFonts w:ascii="宋体"/>
          <w:lang w:val="zh-CN"/>
        </w:rPr>
      </w:pPr>
      <w:r>
        <w:rPr>
          <w:rFonts w:hint="eastAsia" w:ascii="宋体"/>
          <w:lang w:val="zh-CN"/>
        </w:rPr>
        <w:t xml:space="preserve">4、丙方应将所提供货物的装箱清单、用户手册、原厂保修卡、随机资料及配件、随机工具等交付给甲方及乙方；丙方不能完整交付货物及本款规定的单证和工具的，视为未按合同约定交货，丙方负责补齐，因此导致逾期交付的，由丙方承担相关的违约责任。</w:t>
      </w:r>
      <w:r/>
    </w:p>
    <w:p>
      <w:pPr>
        <w:ind w:firstLine="420"/>
        <w:spacing w:line="360" w:lineRule="auto"/>
        <w:rPr>
          <w:rFonts w:ascii="宋体"/>
          <w:lang w:val="zh-CN"/>
        </w:rPr>
      </w:pPr>
      <w:r>
        <w:rPr>
          <w:rFonts w:hint="eastAsia" w:ascii="宋体"/>
          <w:lang w:val="zh-CN"/>
        </w:rPr>
        <w:t xml:space="preserve">5、货物和系统调试验收的标准：按行业通行标准、厂方出厂标准和丙方投标（响应）文件的承诺（详见合同附件载明的标准，并不低于国家相关标准）。</w:t>
      </w:r>
      <w:r/>
    </w:p>
    <w:p>
      <w:pPr>
        <w:ind w:firstLine="420"/>
        <w:spacing w:line="360" w:lineRule="auto"/>
        <w:rPr>
          <w:rFonts w:ascii="宋体"/>
          <w:lang w:val="zh-CN"/>
        </w:rPr>
      </w:pPr>
      <w:r>
        <w:rPr>
          <w:rFonts w:hint="eastAsia" w:ascii="宋体"/>
          <w:lang w:val="zh-CN"/>
        </w:rPr>
        <w:t xml:space="preserve">6、合同履行过程中，因丙方或丙方工作人员原因，导致的甲、乙、丙三方或第三方人身、财产损害的，一切责任由丙方承担，与甲方及乙方无关。</w:t>
      </w:r>
      <w:r/>
    </w:p>
    <w:p>
      <w:pPr>
        <w:ind w:firstLine="420"/>
        <w:spacing w:line="360" w:lineRule="auto"/>
        <w:rPr>
          <w:rFonts w:ascii="宋体"/>
          <w:lang w:val="zh-CN"/>
        </w:rPr>
      </w:pPr>
      <w:r>
        <w:rPr>
          <w:rFonts w:hint="eastAsia" w:ascii="宋体"/>
          <w:lang w:val="zh-CN"/>
        </w:rPr>
        <w:t xml:space="preserve">第九条 伴随服务／售后服务</w:t>
      </w:r>
      <w:r/>
    </w:p>
    <w:p>
      <w:pPr>
        <w:ind w:firstLine="420"/>
        <w:spacing w:line="360" w:lineRule="auto"/>
        <w:rPr>
          <w:rFonts w:ascii="宋体"/>
          <w:lang w:val="zh-CN"/>
        </w:rPr>
      </w:pPr>
      <w:r>
        <w:rPr>
          <w:rFonts w:hint="eastAsia" w:ascii="宋体"/>
          <w:lang w:val="zh-CN"/>
        </w:rPr>
        <w:t xml:space="preserve">1、丙方应按照国家有关法律法规规章和“三包”规定以及合同所附的“服务承诺”提供服务。</w:t>
      </w:r>
      <w:r/>
    </w:p>
    <w:p>
      <w:pPr>
        <w:ind w:firstLine="420"/>
        <w:spacing w:line="360" w:lineRule="auto"/>
        <w:rPr>
          <w:rFonts w:ascii="宋体"/>
          <w:lang w:val="zh-CN"/>
        </w:rPr>
      </w:pPr>
      <w:r>
        <w:rPr>
          <w:rFonts w:hint="eastAsia" w:ascii="宋体"/>
          <w:lang w:val="zh-CN"/>
        </w:rPr>
        <w:t xml:space="preserve">2、除前款规定外，丙方还应提供下列服务：</w:t>
      </w:r>
      <w:r/>
    </w:p>
    <w:p>
      <w:pPr>
        <w:ind w:firstLine="420"/>
        <w:spacing w:line="360" w:lineRule="auto"/>
        <w:rPr>
          <w:rFonts w:ascii="宋体"/>
          <w:lang w:val="zh-CN"/>
        </w:rPr>
      </w:pPr>
      <w:r>
        <w:rPr>
          <w:rFonts w:hint="eastAsia" w:ascii="宋体"/>
          <w:lang w:val="zh-CN"/>
        </w:rPr>
        <w:t xml:space="preserve">（1）货物的现场安装；</w:t>
      </w:r>
      <w:r/>
    </w:p>
    <w:p>
      <w:pPr>
        <w:ind w:firstLine="420"/>
        <w:spacing w:line="360" w:lineRule="auto"/>
        <w:rPr>
          <w:rFonts w:ascii="宋体"/>
          <w:lang w:val="zh-CN"/>
        </w:rPr>
      </w:pPr>
      <w:r>
        <w:rPr>
          <w:rFonts w:hint="eastAsia" w:ascii="宋体"/>
          <w:lang w:val="zh-CN"/>
        </w:rPr>
        <w:t xml:space="preserve">（2）就货物的安装、维护等对甲方及乙方人员进行免费培训。</w:t>
      </w:r>
      <w:r/>
    </w:p>
    <w:p>
      <w:pPr>
        <w:ind w:firstLine="420"/>
        <w:spacing w:line="360" w:lineRule="auto"/>
        <w:rPr>
          <w:rFonts w:ascii="宋体"/>
          <w:lang w:val="zh-CN"/>
        </w:rPr>
      </w:pPr>
      <w:r>
        <w:rPr>
          <w:rFonts w:hint="eastAsia" w:ascii="宋体"/>
          <w:lang w:val="zh-CN"/>
        </w:rPr>
        <w:t xml:space="preserve">3、若采购文件中不包含有关伴随服务或售后服务的承诺，甲乙丙三方作如下约定：</w:t>
      </w:r>
      <w:r/>
    </w:p>
    <w:p>
      <w:pPr>
        <w:ind w:firstLine="420"/>
        <w:spacing w:line="360" w:lineRule="auto"/>
        <w:rPr>
          <w:rFonts w:ascii="宋体"/>
          <w:lang w:val="zh-CN"/>
        </w:rPr>
      </w:pPr>
      <w:r>
        <w:rPr>
          <w:rFonts w:hint="eastAsia" w:ascii="宋体"/>
          <w:lang w:val="zh-CN"/>
        </w:rPr>
        <w:t xml:space="preserve">3.1 丙方应为甲方及乙方提供免费培训服务，并指派专人负责与甲方及乙方联系售后服务事宜。主要培训内容为货物的基本结构、性能、主要部件的构造及处理，日常使用操作、保养与管理、常见故障的排除、紧急情况的处理等，如甲方或乙方未使用过同类型货物，丙方还需就货物的功能对甲方及乙方人员进行相应的技术培训，培训地点主要在货物安装现场或由甲方及乙方安排。</w:t>
      </w:r>
      <w:r/>
    </w:p>
    <w:p>
      <w:pPr>
        <w:ind w:firstLine="420"/>
        <w:spacing w:line="360" w:lineRule="auto"/>
        <w:rPr>
          <w:rFonts w:ascii="宋体"/>
          <w:lang w:val="zh-CN"/>
        </w:rPr>
      </w:pPr>
      <w:r>
        <w:rPr>
          <w:rFonts w:hint="eastAsia" w:ascii="宋体"/>
          <w:lang w:val="zh-CN"/>
        </w:rPr>
        <w:t xml:space="preserve">3.2 所购货物按丙方投标承诺提供免费维护和质量保证，保修费用计入总价，质量责任期为   年。</w:t>
      </w:r>
      <w:r/>
    </w:p>
    <w:p>
      <w:pPr>
        <w:ind w:firstLine="420"/>
        <w:spacing w:line="360" w:lineRule="auto"/>
        <w:rPr>
          <w:rFonts w:ascii="宋体"/>
          <w:lang w:val="zh-CN"/>
        </w:rPr>
      </w:pPr>
      <w:r>
        <w:rPr>
          <w:rFonts w:hint="eastAsia" w:ascii="宋体"/>
          <w:lang w:val="zh-CN"/>
        </w:rPr>
        <w:t xml:space="preserve">3.3 维护期内，丙方负责对其提供的货物进行维修和维护（包含软件升级），不再收取任何费用，但不可抗力（如火灾、雷击等）造成的故障除外。</w:t>
      </w:r>
      <w:r/>
    </w:p>
    <w:p>
      <w:pPr>
        <w:ind w:firstLine="420"/>
        <w:spacing w:line="360" w:lineRule="auto"/>
        <w:rPr>
          <w:rFonts w:ascii="宋体"/>
          <w:lang w:val="zh-CN"/>
        </w:rPr>
      </w:pPr>
      <w:r>
        <w:rPr>
          <w:rFonts w:hint="eastAsia" w:ascii="宋体"/>
          <w:lang w:val="zh-CN"/>
        </w:rPr>
        <w:t xml:space="preserve">3.4 货物报修的响应时间按丙方投标承诺执行。</w:t>
      </w:r>
      <w:r/>
    </w:p>
    <w:p>
      <w:pPr>
        <w:ind w:firstLine="420"/>
        <w:spacing w:line="360" w:lineRule="auto"/>
        <w:rPr>
          <w:rFonts w:ascii="宋体"/>
          <w:lang w:val="zh-CN"/>
        </w:rPr>
      </w:pPr>
      <w:r>
        <w:rPr>
          <w:rFonts w:hint="eastAsia" w:ascii="宋体"/>
          <w:lang w:val="zh-CN"/>
        </w:rPr>
        <w:t xml:space="preserve">3.5 丙方在接到甲方及乙方维修及技术服务要求响应时间按甲方及乙方投标承诺执行。</w:t>
      </w:r>
      <w:r/>
    </w:p>
    <w:p>
      <w:pPr>
        <w:ind w:firstLine="420"/>
        <w:spacing w:line="360" w:lineRule="auto"/>
        <w:rPr>
          <w:rFonts w:ascii="宋体"/>
          <w:lang w:val="zh-CN"/>
        </w:rPr>
      </w:pPr>
      <w:r>
        <w:rPr>
          <w:rFonts w:hint="eastAsia" w:ascii="宋体"/>
          <w:lang w:val="zh-CN"/>
        </w:rPr>
        <w:t xml:space="preserve">3.6 所有货物维护服务方式均为丙方上门保修，即由丙方派员到货物使用现场维护（修），由此产生的一切费用均由丙方承担。</w:t>
      </w:r>
      <w:r/>
    </w:p>
    <w:p>
      <w:pPr>
        <w:ind w:firstLine="420"/>
        <w:spacing w:line="360" w:lineRule="auto"/>
        <w:rPr>
          <w:rFonts w:ascii="宋体"/>
          <w:lang w:val="zh-CN"/>
        </w:rPr>
      </w:pPr>
      <w:r>
        <w:rPr>
          <w:rFonts w:hint="eastAsia" w:ascii="宋体"/>
          <w:lang w:val="zh-CN"/>
        </w:rPr>
        <w:t xml:space="preserve">3.7 质量责任期后的货物维护由三方协商再定。</w:t>
      </w:r>
      <w:r/>
    </w:p>
    <w:p>
      <w:pPr>
        <w:ind w:firstLine="420"/>
        <w:spacing w:line="360" w:lineRule="auto"/>
        <w:rPr>
          <w:rFonts w:ascii="宋体"/>
          <w:lang w:val="zh-CN"/>
        </w:rPr>
      </w:pPr>
      <w:r>
        <w:rPr>
          <w:rFonts w:hint="eastAsia" w:ascii="宋体"/>
          <w:lang w:val="zh-CN"/>
        </w:rPr>
        <w:t xml:space="preserve">3.8丙方未按约定完成维护（修）的，甲方及乙方有权委托第三方进行维护（修），由此产生的费用由丙方承担，并承担由此给甲方及乙方造成的损失。</w:t>
      </w:r>
      <w:r/>
    </w:p>
    <w:p>
      <w:pPr>
        <w:ind w:firstLine="420"/>
        <w:spacing w:line="360" w:lineRule="auto"/>
        <w:rPr>
          <w:rFonts w:ascii="宋体"/>
          <w:lang w:val="zh-CN"/>
        </w:rPr>
      </w:pPr>
      <w:r>
        <w:rPr>
          <w:rFonts w:hint="eastAsia" w:ascii="宋体"/>
          <w:lang w:val="zh-CN"/>
        </w:rPr>
        <w:t xml:space="preserve">第十条 合同款支付</w:t>
      </w:r>
      <w:r/>
    </w:p>
    <w:p>
      <w:pPr>
        <w:ind w:firstLine="420"/>
        <w:spacing w:line="360" w:lineRule="auto"/>
        <w:rPr>
          <w:rFonts w:ascii="宋体"/>
          <w:lang w:val="zh-CN"/>
        </w:rPr>
      </w:pPr>
      <w:r>
        <w:rPr>
          <w:rFonts w:hint="eastAsia" w:ascii="宋体"/>
          <w:lang w:val="zh-CN"/>
        </w:rPr>
        <w:t xml:space="preserve">1、本合同项下所有款项均以人民币支付。</w:t>
      </w:r>
      <w:r/>
    </w:p>
    <w:p>
      <w:pPr>
        <w:ind w:firstLine="420"/>
        <w:spacing w:line="360" w:lineRule="auto"/>
        <w:rPr>
          <w:rFonts w:ascii="宋体"/>
          <w:lang w:val="zh-CN"/>
        </w:rPr>
      </w:pPr>
      <w:r>
        <w:rPr>
          <w:rFonts w:hint="eastAsia" w:ascii="宋体"/>
          <w:lang w:val="zh-CN"/>
        </w:rPr>
        <w:t xml:space="preserve">2、每次付款前丙方需要提供符合要求的发票。本次合同款项由乙方拨款给丙方后支付相应款项。</w:t>
      </w:r>
      <w:r/>
    </w:p>
    <w:p>
      <w:pPr>
        <w:ind w:firstLine="420"/>
        <w:spacing w:line="360" w:lineRule="auto"/>
        <w:rPr>
          <w:rFonts w:ascii="宋体"/>
          <w:lang w:val="zh-CN"/>
        </w:rPr>
      </w:pPr>
      <w:r>
        <w:rPr>
          <w:rFonts w:hint="eastAsia" w:ascii="宋体"/>
          <w:lang w:val="zh-CN"/>
        </w:rPr>
        <w:t xml:space="preserve">3、付款条件：合同签订后，货到验收合格付总价的95%，余款5%待验收合格之日起一年后付清（不计利息）。</w:t>
      </w:r>
      <w:r/>
    </w:p>
    <w:p>
      <w:pPr>
        <w:ind w:firstLine="420"/>
        <w:spacing w:line="360" w:lineRule="auto"/>
        <w:rPr>
          <w:rFonts w:ascii="宋体"/>
          <w:lang w:val="zh-CN"/>
        </w:rPr>
      </w:pPr>
      <w:r>
        <w:rPr>
          <w:rFonts w:hint="eastAsia" w:ascii="宋体"/>
          <w:lang w:val="zh-CN"/>
        </w:rPr>
        <w:t xml:space="preserve">第十一条 违约责任</w:t>
      </w:r>
      <w:r/>
    </w:p>
    <w:p>
      <w:pPr>
        <w:ind w:firstLine="420"/>
        <w:spacing w:line="360" w:lineRule="auto"/>
        <w:rPr>
          <w:rFonts w:ascii="宋体"/>
          <w:lang w:val="zh-CN"/>
        </w:rPr>
      </w:pPr>
      <w:r>
        <w:rPr>
          <w:rFonts w:hint="eastAsia" w:ascii="宋体"/>
          <w:lang w:val="zh-CN"/>
        </w:rPr>
        <w:t xml:space="preserve">1、甲方及乙方无正当理由拒绝验收或拒付款的，甲方及乙方向丙方偿付合同总价的5%违约金。</w:t>
      </w:r>
      <w:r/>
    </w:p>
    <w:p>
      <w:pPr>
        <w:ind w:firstLine="420"/>
        <w:spacing w:line="360" w:lineRule="auto"/>
        <w:rPr>
          <w:rFonts w:ascii="宋体"/>
          <w:lang w:val="zh-CN"/>
        </w:rPr>
      </w:pPr>
      <w:r>
        <w:rPr>
          <w:rFonts w:hint="eastAsia" w:ascii="宋体"/>
          <w:lang w:val="zh-CN"/>
        </w:rPr>
        <w:t xml:space="preserve">2、甲方及乙方未按合同规定的期限向丙方支付合同款的，每逾期1天甲方及乙方向丙方偿付欠款总额的5‰滞纳金，但累计滞纳金总额不超过欠款总额的5% 。</w:t>
      </w:r>
      <w:r/>
    </w:p>
    <w:p>
      <w:pPr>
        <w:ind w:firstLine="420"/>
        <w:spacing w:line="360" w:lineRule="auto"/>
        <w:rPr>
          <w:rFonts w:ascii="宋体"/>
          <w:lang w:val="zh-CN"/>
        </w:rPr>
      </w:pPr>
      <w:r>
        <w:rPr>
          <w:rFonts w:hint="eastAsia" w:ascii="宋体"/>
          <w:lang w:val="zh-CN"/>
        </w:rPr>
        <w:t xml:space="preserve">3、如丙方不能按期交付服务的，丙方应向甲方及乙方支付合同总价5%的违约金。</w:t>
      </w:r>
      <w:r/>
    </w:p>
    <w:p>
      <w:pPr>
        <w:ind w:firstLine="420"/>
        <w:spacing w:line="360" w:lineRule="auto"/>
        <w:rPr>
          <w:rFonts w:ascii="宋体"/>
          <w:lang w:val="zh-CN"/>
        </w:rPr>
      </w:pPr>
      <w:r>
        <w:rPr>
          <w:rFonts w:hint="eastAsia" w:ascii="宋体"/>
          <w:lang w:val="zh-CN"/>
        </w:rPr>
        <w:t xml:space="preserve">4、丙方逾期交付的，每逾期1天，丙方向甲方及乙方偿付合同总额的5‰的滞纳金。如丙方逾期交付达10天，甲方及乙方有权解除合同，解除合同的通知自到达丙方时生效。丙方逾期交付的，今后参加政府采购信誉将受到影响。</w:t>
      </w:r>
      <w:r/>
    </w:p>
    <w:p>
      <w:pPr>
        <w:ind w:firstLine="420"/>
        <w:spacing w:line="360" w:lineRule="auto"/>
        <w:rPr>
          <w:rFonts w:ascii="宋体"/>
          <w:lang w:val="zh-CN"/>
        </w:rPr>
      </w:pPr>
      <w:r>
        <w:rPr>
          <w:rFonts w:hint="eastAsia" w:ascii="宋体"/>
          <w:lang w:val="zh-CN"/>
        </w:rPr>
        <w:t xml:space="preserve">5、丙方在承担违约责任后，仍应继续履行合同规定的义务（甲方及乙方解除合同的除外）。甲方及乙方未能及时追究丙方的任何一项违约责任并不表明甲方及乙方放弃追究丙方该项或其他违约责任。</w:t>
      </w:r>
      <w:r/>
    </w:p>
    <w:p>
      <w:pPr>
        <w:ind w:firstLine="420"/>
        <w:spacing w:line="360" w:lineRule="auto"/>
        <w:rPr>
          <w:rFonts w:ascii="宋体"/>
          <w:lang w:val="zh-CN"/>
        </w:rPr>
      </w:pPr>
      <w:r>
        <w:rPr>
          <w:rFonts w:hint="eastAsia" w:ascii="宋体"/>
          <w:lang w:val="zh-CN"/>
        </w:rPr>
        <w:t xml:space="preserve">6、任何情况下，本合同中止、终止或者解除，丙方已经形成的项目成果及相关技术资料均归甲方及乙方所有，丙方都应当遵守保密的义务，均不得将其已形成的成果转让给第三人或者用于本合同意外的其他目的。</w:t>
      </w:r>
      <w:r/>
    </w:p>
    <w:p>
      <w:pPr>
        <w:ind w:firstLine="420"/>
        <w:spacing w:line="360" w:lineRule="auto"/>
        <w:rPr>
          <w:rFonts w:ascii="宋体"/>
          <w:lang w:val="zh-CN"/>
        </w:rPr>
      </w:pPr>
      <w:r>
        <w:rPr>
          <w:rFonts w:hint="eastAsia" w:ascii="宋体"/>
          <w:lang w:val="zh-CN"/>
        </w:rPr>
        <w:t xml:space="preserve">7、未经甲方及乙方同意，不得将本合同项的任何权利与义务转让给第三人，否则视为丙方严重违约。</w:t>
      </w:r>
      <w:r/>
    </w:p>
    <w:p>
      <w:pPr>
        <w:ind w:firstLine="420"/>
        <w:spacing w:line="360" w:lineRule="auto"/>
        <w:rPr>
          <w:rFonts w:ascii="宋体"/>
          <w:lang w:val="zh-CN"/>
        </w:rPr>
      </w:pPr>
      <w:r>
        <w:rPr>
          <w:rFonts w:hint="eastAsia" w:ascii="宋体"/>
          <w:lang w:val="zh-CN"/>
        </w:rPr>
        <w:t xml:space="preserve">8、丙方履行本合同所完成的所有成果以及丙方在履行本过程中获得的相关基础资料和知识产权均归甲方及乙方所有，丙方应当按照甲方及乙方的要求予以提交。</w:t>
      </w:r>
      <w:r/>
    </w:p>
    <w:p>
      <w:pPr>
        <w:ind w:firstLine="420"/>
        <w:spacing w:line="360" w:lineRule="auto"/>
        <w:rPr>
          <w:rFonts w:ascii="宋体"/>
          <w:lang w:val="zh-CN"/>
        </w:rPr>
      </w:pPr>
      <w:r>
        <w:rPr>
          <w:rFonts w:hint="eastAsia" w:ascii="宋体"/>
          <w:lang w:val="zh-CN"/>
        </w:rPr>
        <w:t xml:space="preserve">9、丙方虚假承诺，或经权威部门检测提供的服务不能满足采购文件要求，或是由于丙方的过错造成合同无法继续履行的，丙方应向甲方及乙方支付不少于合同总价30%赔偿金。</w:t>
      </w:r>
      <w:r/>
    </w:p>
    <w:p>
      <w:pPr>
        <w:ind w:firstLine="420"/>
        <w:spacing w:line="360" w:lineRule="auto"/>
        <w:rPr>
          <w:rFonts w:ascii="宋体"/>
          <w:lang w:val="zh-CN"/>
        </w:rPr>
      </w:pPr>
      <w:r>
        <w:rPr>
          <w:rFonts w:hint="eastAsia" w:ascii="宋体"/>
          <w:lang w:val="zh-CN"/>
        </w:rPr>
        <w:t xml:space="preserve">第十二条 合同的变更和终止</w:t>
      </w:r>
      <w:r/>
    </w:p>
    <w:p>
      <w:pPr>
        <w:ind w:firstLine="420"/>
        <w:spacing w:line="360" w:lineRule="auto"/>
        <w:rPr>
          <w:rFonts w:ascii="宋体"/>
          <w:lang w:val="zh-CN"/>
        </w:rPr>
      </w:pPr>
      <w:r>
        <w:rPr>
          <w:rFonts w:hint="eastAsia" w:ascii="宋体"/>
          <w:lang w:val="zh-CN"/>
        </w:rPr>
        <w:t xml:space="preserve">1、除《中华人民共和国政府采购法》第50条第二款规定的情形外，本合同一经签订，甲乙丙三方不得擅自变更、中止或终止合同。</w:t>
      </w:r>
      <w:r/>
    </w:p>
    <w:p>
      <w:pPr>
        <w:ind w:firstLine="420"/>
        <w:spacing w:line="360" w:lineRule="auto"/>
        <w:rPr>
          <w:rFonts w:ascii="宋体"/>
          <w:lang w:val="zh-CN"/>
        </w:rPr>
      </w:pPr>
      <w:r>
        <w:rPr>
          <w:rFonts w:hint="eastAsia" w:ascii="宋体"/>
          <w:lang w:val="zh-CN"/>
        </w:rPr>
        <w:t xml:space="preserve">2、除发生法律规定的不能预见、不能避免并不能克服的客观情况外，甲乙丙三方不得放弃或拒绝履行合同。</w:t>
      </w:r>
      <w:r/>
    </w:p>
    <w:p>
      <w:pPr>
        <w:ind w:firstLine="420"/>
        <w:spacing w:line="360" w:lineRule="auto"/>
        <w:rPr>
          <w:rFonts w:ascii="宋体"/>
          <w:lang w:val="zh-CN"/>
        </w:rPr>
      </w:pPr>
      <w:r>
        <w:rPr>
          <w:rFonts w:hint="eastAsia" w:ascii="宋体"/>
          <w:lang w:val="zh-CN"/>
        </w:rPr>
        <w:t xml:space="preserve">第十三条 合同的转让</w:t>
      </w:r>
      <w:r/>
    </w:p>
    <w:p>
      <w:pPr>
        <w:ind w:firstLine="420"/>
        <w:spacing w:line="360" w:lineRule="auto"/>
        <w:rPr>
          <w:rFonts w:ascii="宋体"/>
          <w:lang w:val="zh-CN"/>
        </w:rPr>
      </w:pPr>
      <w:r>
        <w:rPr>
          <w:rFonts w:hint="eastAsia" w:ascii="宋体"/>
          <w:lang w:val="zh-CN"/>
        </w:rPr>
        <w:t xml:space="preserve">丙方不得擅自部分或全部转让其应履行的合同义务。</w:t>
      </w:r>
      <w:r/>
    </w:p>
    <w:p>
      <w:pPr>
        <w:ind w:firstLine="420"/>
        <w:spacing w:line="360" w:lineRule="auto"/>
        <w:rPr>
          <w:rFonts w:ascii="宋体"/>
          <w:lang w:val="zh-CN"/>
        </w:rPr>
      </w:pPr>
      <w:r>
        <w:rPr>
          <w:rFonts w:hint="eastAsia" w:ascii="宋体"/>
          <w:lang w:val="zh-CN"/>
        </w:rPr>
        <w:t xml:space="preserve">第十四条 争议的解决</w:t>
      </w:r>
      <w:r/>
    </w:p>
    <w:p>
      <w:pPr>
        <w:ind w:firstLine="420"/>
        <w:spacing w:line="360" w:lineRule="auto"/>
        <w:rPr>
          <w:rFonts w:ascii="宋体"/>
          <w:lang w:val="zh-CN"/>
        </w:rPr>
      </w:pPr>
      <w:r>
        <w:rPr>
          <w:rFonts w:hint="eastAsia" w:ascii="宋体"/>
          <w:lang w:val="zh-CN"/>
        </w:rPr>
        <w:t xml:space="preserve">1、因履行本合同引起的或与本合同有关的争议，甲乙丙三方应首先通过友好协商解决，如果协商不能解决争议，则采取以下第（1）种方式解决争议：</w:t>
      </w:r>
      <w:r/>
    </w:p>
    <w:p>
      <w:pPr>
        <w:ind w:firstLine="420"/>
        <w:spacing w:line="360" w:lineRule="auto"/>
        <w:rPr>
          <w:rFonts w:ascii="宋体"/>
          <w:lang w:val="zh-CN"/>
        </w:rPr>
      </w:pPr>
      <w:r>
        <w:rPr>
          <w:rFonts w:hint="eastAsia" w:ascii="宋体"/>
          <w:lang w:val="zh-CN"/>
        </w:rPr>
        <w:t xml:space="preserve">（1）向甲方及乙方所在地有管辖权的人民法院提起诉讼；</w:t>
      </w:r>
      <w:r/>
    </w:p>
    <w:p>
      <w:pPr>
        <w:ind w:firstLine="420"/>
        <w:spacing w:line="360" w:lineRule="auto"/>
        <w:rPr>
          <w:rFonts w:ascii="宋体"/>
          <w:lang w:val="zh-CN"/>
        </w:rPr>
      </w:pPr>
      <w:r>
        <w:rPr>
          <w:rFonts w:hint="eastAsia" w:ascii="宋体"/>
          <w:lang w:val="zh-CN"/>
        </w:rPr>
        <w:t xml:space="preserve">（2）向南京仲裁委员会按其仲裁规则申请仲裁。</w:t>
      </w:r>
      <w:r/>
    </w:p>
    <w:p>
      <w:pPr>
        <w:ind w:firstLine="420"/>
        <w:spacing w:line="360" w:lineRule="auto"/>
        <w:rPr>
          <w:rFonts w:ascii="宋体"/>
          <w:lang w:val="zh-CN"/>
        </w:rPr>
      </w:pPr>
      <w:r>
        <w:rPr>
          <w:rFonts w:hint="eastAsia" w:ascii="宋体"/>
          <w:lang w:val="zh-CN"/>
        </w:rPr>
        <w:t xml:space="preserve">2、在诉讼期间，本合同应继续履行。</w:t>
      </w:r>
      <w:r/>
    </w:p>
    <w:p>
      <w:pPr>
        <w:ind w:firstLine="420"/>
        <w:spacing w:line="360" w:lineRule="auto"/>
        <w:rPr>
          <w:rFonts w:ascii="宋体"/>
          <w:lang w:val="zh-CN"/>
        </w:rPr>
      </w:pPr>
      <w:r>
        <w:rPr>
          <w:rFonts w:hint="eastAsia" w:ascii="宋体"/>
          <w:lang w:val="zh-CN"/>
        </w:rPr>
        <w:t xml:space="preserve">第十五条 诚实信用 </w:t>
      </w:r>
      <w:r/>
    </w:p>
    <w:p>
      <w:pPr>
        <w:ind w:firstLine="420"/>
        <w:spacing w:line="360" w:lineRule="auto"/>
        <w:rPr>
          <w:rFonts w:ascii="宋体"/>
          <w:lang w:val="zh-CN"/>
        </w:rPr>
      </w:pPr>
      <w:r>
        <w:rPr>
          <w:rFonts w:hint="eastAsia" w:ascii="宋体"/>
          <w:lang w:val="zh-CN"/>
        </w:rPr>
        <w:t xml:space="preserve">丙方应诚实信用，严格按照招标文件要求和投标承诺履行合同，不向甲方及乙方进行商业贿赂或者提供不正当利益。</w:t>
      </w:r>
      <w:r/>
    </w:p>
    <w:p>
      <w:pPr>
        <w:ind w:firstLine="420"/>
        <w:spacing w:line="360" w:lineRule="auto"/>
        <w:rPr>
          <w:rFonts w:ascii="宋体"/>
          <w:lang w:val="zh-CN"/>
        </w:rPr>
      </w:pPr>
      <w:r>
        <w:rPr>
          <w:rFonts w:hint="eastAsia" w:ascii="宋体"/>
          <w:lang w:val="zh-CN"/>
        </w:rPr>
        <w:t xml:space="preserve">第十六条 合同生效及其他</w:t>
      </w:r>
      <w:r/>
    </w:p>
    <w:p>
      <w:pPr>
        <w:ind w:firstLine="420"/>
        <w:spacing w:line="360" w:lineRule="auto"/>
        <w:rPr>
          <w:rFonts w:ascii="宋体"/>
          <w:lang w:val="zh-CN"/>
        </w:rPr>
      </w:pPr>
      <w:r>
        <w:rPr>
          <w:rFonts w:hint="eastAsia" w:ascii="宋体"/>
          <w:lang w:val="zh-CN"/>
        </w:rPr>
        <w:t xml:space="preserve">1、本合同自签订之日起生效。</w:t>
      </w:r>
      <w:r/>
    </w:p>
    <w:p>
      <w:pPr>
        <w:ind w:firstLine="420"/>
        <w:spacing w:line="360" w:lineRule="auto"/>
        <w:rPr>
          <w:rFonts w:ascii="宋体"/>
          <w:lang w:val="zh-CN"/>
        </w:rPr>
      </w:pPr>
      <w:r>
        <w:rPr>
          <w:rFonts w:hint="eastAsia" w:ascii="宋体"/>
          <w:lang w:val="zh-CN"/>
        </w:rPr>
        <w:t xml:space="preserve">2、本合同一式陆份，甲乙丙三方各执贰份。</w:t>
      </w:r>
      <w:r/>
    </w:p>
    <w:p>
      <w:pPr>
        <w:ind w:firstLine="420"/>
        <w:spacing w:line="360" w:lineRule="auto"/>
        <w:rPr>
          <w:rFonts w:ascii="宋体"/>
          <w:lang w:val="zh-CN"/>
        </w:rPr>
      </w:pPr>
      <w:r>
        <w:rPr>
          <w:rFonts w:hint="eastAsia" w:ascii="宋体"/>
          <w:lang w:val="zh-CN"/>
        </w:rPr>
        <w:t xml:space="preserve">3、本合同应按照中华人民共和国的现行法律进行解释</w:t>
      </w:r>
      <w:r>
        <w:rPr>
          <w:rFonts w:hint="eastAsia" w:ascii="宋体" w:hAnsi="宋体" w:cs="微软雅黑"/>
          <w:lang w:val="zh-CN"/>
        </w:rPr>
        <w:t xml:space="preserve">。</w:t>
      </w:r>
      <w:r/>
    </w:p>
    <w:tbl>
      <w:tblPr>
        <w:tblW w:w="4999" w:type="pct"/>
        <w:jc w:val="center"/>
        <w:tblCellMar>
          <w:left w:w="0" w:type="dxa"/>
          <w:right w:w="0" w:type="dxa"/>
        </w:tblCellMar>
        <w:tblLook w:val="04A0" w:firstRow="1" w:lastRow="0" w:firstColumn="1" w:lastColumn="0" w:noHBand="0" w:noVBand="1"/>
      </w:tblPr>
      <w:tblGrid>
        <w:gridCol w:w="4740"/>
        <w:gridCol w:w="4664"/>
      </w:tblGrid>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lang w:val="zh-CN"/>
              </w:rPr>
            </w:pPr>
            <w:r/>
            <w:bookmarkStart w:id="63" w:name="_Hlk183610721"/>
            <w:r>
              <w:rPr>
                <w:rFonts w:hint="eastAsia" w:ascii="宋体" w:hAnsi="宋体" w:cs="宋体"/>
                <w:lang w:val="zh-CN"/>
              </w:rPr>
              <w:t xml:space="preserve">甲方：（盖章）</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lang w:val="zh-CN"/>
              </w:rPr>
            </w:pPr>
            <w:r>
              <w:rPr>
                <w:rFonts w:hint="eastAsia" w:ascii="宋体" w:hAnsi="宋体" w:cs="宋体"/>
                <w:lang w:val="zh-CN"/>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t xml:space="preserve">法定代表人或其授权代理人：</w:t>
            </w:r>
            <w:r/>
          </w:p>
          <w:p>
            <w:pPr>
              <w:jc w:val="left"/>
              <w:spacing w:line="400" w:lineRule="exact"/>
              <w:widowControl/>
            </w:pPr>
            <w:r>
              <w:rPr>
                <w:rFonts w:hint="eastAsia" w:ascii="宋体" w:hAnsi="宋体" w:cs="宋体"/>
                <w:lang w:val="zh-CN"/>
              </w:rPr>
              <w:t xml:space="preserve">（签字或盖章）</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lang w:val="zh-CN"/>
              </w:rPr>
            </w:pPr>
            <w:r>
              <w:rPr>
                <w:rFonts w:hint="eastAsia"/>
              </w:rPr>
              <w:t xml:space="preserve">法定代表人或其授权代理人</w:t>
            </w:r>
            <w:r>
              <w:rPr>
                <w:rFonts w:hint="eastAsia"/>
                <w:lang w:val="zh-CN"/>
              </w:rPr>
              <w:t xml:space="preserve">：</w:t>
            </w:r>
            <w:r/>
          </w:p>
          <w:p>
            <w:pPr>
              <w:jc w:val="left"/>
              <w:spacing w:line="400" w:lineRule="exact"/>
              <w:widowControl/>
              <w:rPr>
                <w:rFonts w:ascii="宋体" w:cs="宋体"/>
              </w:rPr>
            </w:pPr>
            <w:r>
              <w:rPr>
                <w:rFonts w:hint="eastAsia" w:ascii="宋体" w:hAnsi="宋体" w:cs="宋体"/>
                <w:lang w:val="zh-CN"/>
              </w:rPr>
              <w:t xml:space="preserve">（</w:t>
            </w:r>
            <w:r>
              <w:rPr>
                <w:rFonts w:hint="eastAsia" w:ascii="宋体" w:hAnsi="宋体" w:cs="宋体"/>
              </w:rPr>
              <w:t xml:space="preserve">签字或盖章）</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rPr>
            </w:pPr>
            <w:r>
              <w:rPr>
                <w:rFonts w:hint="eastAsia" w:ascii="宋体" w:hAnsi="宋体" w:cs="宋体"/>
                <w:lang w:val="zh-CN"/>
              </w:rPr>
              <w:t xml:space="preserve">帐   号：</w:t>
            </w:r>
            <w:r>
              <w:rPr>
                <w:rFonts w:ascii="宋体" w:hAnsi="宋体"/>
              </w:rPr>
              <w:t xml:space="preserve">    </w:t>
            </w:r>
            <w:r>
              <w:rPr>
                <w:rFonts w:hint="eastAsia" w:ascii="宋体" w:hAnsi="宋体"/>
              </w:rPr>
              <w:t xml:space="preserve"> </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t xml:space="preserve">帐   号：</w:t>
            </w:r>
            <w:bookmarkEnd w:id="62"/>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r>
            <w:r/>
          </w:p>
          <w:p>
            <w:pPr>
              <w:jc w:val="left"/>
              <w:spacing w:line="400" w:lineRule="exact"/>
              <w:widowControl/>
              <w:rPr>
                <w:rFonts w:ascii="宋体" w:cs="宋体"/>
                <w:lang w:val="zh-CN"/>
              </w:rPr>
            </w:pPr>
            <w:r>
              <w:rPr>
                <w:rFonts w:hint="eastAsia" w:ascii="宋体" w:hAnsi="宋体" w:cs="宋体"/>
                <w:lang w:val="zh-CN"/>
              </w:rPr>
              <w:t xml:space="preserve">丙方（投标人）：（盖章）</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t xml:space="preserve">法定代表人或其授权代理人：</w:t>
            </w:r>
            <w:r/>
          </w:p>
          <w:p>
            <w:pPr>
              <w:jc w:val="left"/>
              <w:spacing w:line="400" w:lineRule="exact"/>
              <w:widowControl/>
            </w:pPr>
            <w:r>
              <w:rPr>
                <w:rFonts w:hint="eastAsia" w:ascii="宋体" w:hAnsi="宋体" w:cs="宋体"/>
                <w:lang w:val="zh-CN"/>
              </w:rPr>
              <w:t xml:space="preserve">（签字或盖章）</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sz w:val="24"/>
                <w:lang w:val="zh-CN"/>
              </w:rPr>
            </w:pPr>
            <w:r>
              <w:rPr>
                <w:rFonts w:ascii="宋体" w:cs="宋体"/>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sz w:val="24"/>
                <w:lang w:val="zh-CN"/>
              </w:rPr>
            </w:pPr>
            <w:r>
              <w:rPr>
                <w:rFonts w:ascii="宋体" w:cs="宋体"/>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sz w:val="24"/>
                <w:lang w:val="zh-CN"/>
              </w:rPr>
            </w:pPr>
            <w:r>
              <w:rPr>
                <w:rFonts w:ascii="宋体" w:cs="宋体"/>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hint="eastAsia" w:ascii="宋体" w:hAnsi="宋体"/>
              </w:rPr>
            </w:pPr>
            <w:r>
              <w:rPr>
                <w:rFonts w:hint="eastAsia" w:ascii="宋体" w:hAnsi="宋体" w:cs="宋体"/>
                <w:lang w:val="zh-CN"/>
              </w:rPr>
              <w:t xml:space="preserve">帐   号：</w:t>
            </w:r>
            <w:r>
              <w:rPr>
                <w:rFonts w:ascii="宋体" w:hAnsi="宋体"/>
              </w:rPr>
              <w:t xml:space="preserve">    </w:t>
            </w:r>
            <w:r>
              <w:rPr>
                <w:rFonts w:hint="eastAsia" w:ascii="宋体" w:hAnsi="宋体"/>
              </w:rPr>
              <w:t xml:space="preserve"> </w:t>
            </w:r>
            <w:r/>
          </w:p>
          <w:p>
            <w:pPr>
              <w:jc w:val="left"/>
              <w:spacing w:line="400" w:lineRule="exact"/>
              <w:widowControl/>
              <w:rPr>
                <w:rFonts w:hint="eastAsia" w:ascii="宋体" w:hAnsi="宋体" w:cs="宋体"/>
              </w:rPr>
            </w:pPr>
            <w:r>
              <w:rPr>
                <w:rFonts w:hint="eastAsia" w:ascii="宋体" w:hAnsi="宋体" w:cs="宋体"/>
              </w:rPr>
            </w:r>
            <w:r/>
          </w:p>
          <w:p>
            <w:pPr>
              <w:jc w:val="left"/>
              <w:spacing w:line="400" w:lineRule="exact"/>
              <w:widowControl/>
              <w:rPr>
                <w:rFonts w:ascii="宋体" w:cs="宋体"/>
              </w:rPr>
            </w:pPr>
            <w:r>
              <w:rPr>
                <w:rFonts w:hint="eastAsia" w:ascii="宋体" w:hAnsi="宋体" w:cs="宋体"/>
              </w:rPr>
              <w:t xml:space="preserve">日期：   年    月    日</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sz w:val="24"/>
                <w:lang w:val="zh-CN"/>
              </w:rPr>
            </w:pPr>
            <w:r>
              <w:rPr>
                <w:rFonts w:ascii="宋体" w:cs="宋体"/>
                <w:sz w:val="24"/>
                <w:lang w:val="zh-CN"/>
              </w:rPr>
            </w:r>
            <w:r/>
          </w:p>
        </w:tc>
      </w:tr>
    </w:tbl>
    <w:p>
      <w:pPr>
        <w:jc w:val="center"/>
        <w:rPr>
          <w:rFonts w:hint="eastAsia" w:ascii="宋体" w:hAnsi="宋体" w:cs="黑体"/>
          <w:bCs/>
          <w:sz w:val="36"/>
          <w:szCs w:val="36"/>
        </w:rPr>
        <w:outlineLvl w:val="0"/>
      </w:pPr>
      <w:r/>
      <w:bookmarkStart w:id="64" w:name="_Toc29386362"/>
      <w:r/>
      <w:bookmarkEnd w:id="63"/>
      <w:r/>
      <w:r/>
    </w:p>
    <w:p>
      <w:pPr>
        <w:jc w:val="center"/>
        <w:rPr>
          <w:rFonts w:hint="eastAsia" w:ascii="宋体" w:hAnsi="宋体" w:cs="黑体"/>
          <w:bCs/>
          <w:sz w:val="36"/>
          <w:szCs w:val="36"/>
        </w:rPr>
        <w:outlineLvl w:val="0"/>
      </w:pPr>
      <w:r>
        <w:rPr>
          <w:rFonts w:hint="eastAsia" w:ascii="宋体" w:hAnsi="宋体" w:cs="黑体"/>
          <w:bCs/>
          <w:sz w:val="36"/>
          <w:szCs w:val="36"/>
        </w:rPr>
      </w:r>
      <w:r/>
    </w:p>
    <w:p>
      <w:pPr>
        <w:jc w:val="left"/>
        <w:widowControl/>
        <w:rPr>
          <w:rFonts w:hint="eastAsia" w:ascii="宋体" w:hAnsi="宋体" w:cs="黑体"/>
          <w:bCs/>
          <w:sz w:val="36"/>
          <w:szCs w:val="36"/>
        </w:rPr>
      </w:pPr>
      <w:r>
        <w:rPr>
          <w:rFonts w:hint="eastAsia" w:ascii="宋体" w:hAnsi="宋体" w:cs="黑体"/>
          <w:bCs/>
          <w:sz w:val="36"/>
          <w:szCs w:val="36"/>
        </w:rPr>
        <w:br w:type="page" w:clear="all"/>
      </w:r>
      <w:r/>
    </w:p>
    <w:p>
      <w:pPr>
        <w:jc w:val="center"/>
        <w:rPr>
          <w:rFonts w:hint="eastAsia" w:ascii="宋体" w:hAnsi="宋体" w:cs="黑体"/>
          <w:bCs/>
          <w:sz w:val="36"/>
          <w:szCs w:val="36"/>
        </w:rPr>
        <w:outlineLvl w:val="0"/>
      </w:pPr>
      <w:r>
        <w:rPr>
          <w:rFonts w:hint="eastAsia" w:ascii="宋体" w:hAnsi="宋体" w:cs="黑体"/>
          <w:bCs/>
          <w:sz w:val="36"/>
          <w:szCs w:val="36"/>
        </w:rPr>
        <w:t xml:space="preserve">第六章 </w:t>
      </w:r>
      <w:bookmarkEnd w:id="58"/>
      <w:r/>
      <w:bookmarkEnd w:id="59"/>
      <w:r/>
      <w:bookmarkEnd w:id="60"/>
      <w:r/>
      <w:bookmarkEnd w:id="61"/>
      <w:r/>
      <w:bookmarkEnd w:id="64"/>
      <w:r>
        <w:rPr>
          <w:rFonts w:hint="eastAsia" w:ascii="宋体" w:hAnsi="宋体" w:cs="黑体"/>
          <w:bCs/>
          <w:sz w:val="36"/>
          <w:szCs w:val="36"/>
        </w:rPr>
        <w:t xml:space="preserve">投标文件格式及附件</w:t>
      </w:r>
      <w:r/>
    </w:p>
    <w:p>
      <w:pPr>
        <w:pStyle w:val="733"/>
        <w:rPr>
          <w:b w:val="0"/>
          <w:bCs/>
          <w:sz w:val="21"/>
          <w:szCs w:val="15"/>
        </w:rPr>
      </w:pPr>
      <w:r>
        <w:rPr>
          <w:b w:val="0"/>
          <w:bCs/>
          <w:sz w:val="21"/>
          <w:szCs w:val="15"/>
        </w:rPr>
      </w:r>
      <w:r/>
    </w:p>
    <w:p>
      <w:r/>
      <w:r/>
    </w:p>
    <w:p>
      <w:pPr>
        <w:pStyle w:val="953"/>
      </w:pPr>
      <w:r/>
      <w:r/>
    </w:p>
    <w:p>
      <w:pPr>
        <w:pStyle w:val="953"/>
      </w:pPr>
      <w:r/>
      <w:r/>
    </w:p>
    <w:p>
      <w:r/>
      <w:r/>
    </w:p>
    <w:p>
      <w:pPr>
        <w:jc w:val="center"/>
        <w:rPr>
          <w:rFonts w:hint="eastAsia" w:ascii="宋体" w:hAnsi="宋体"/>
          <w:b/>
          <w:sz w:val="72"/>
        </w:rPr>
      </w:pPr>
      <w:r>
        <w:rPr>
          <w:rFonts w:hint="eastAsia" w:ascii="宋体" w:hAnsi="宋体"/>
          <w:b/>
          <w:sz w:val="72"/>
        </w:rPr>
        <w:t xml:space="preserve">投  标  文  件</w:t>
      </w:r>
      <w:r/>
    </w:p>
    <w:p>
      <w:pPr>
        <w:pStyle w:val="733"/>
      </w:pPr>
      <w:r/>
      <w:r/>
    </w:p>
    <w:p>
      <w:r/>
      <w:r/>
    </w:p>
    <w:p>
      <w:r/>
      <w:r/>
    </w:p>
    <w:p>
      <w:pPr>
        <w:pStyle w:val="953"/>
      </w:pPr>
      <w:r/>
      <w:r/>
    </w:p>
    <w:p>
      <w:pPr>
        <w:pStyle w:val="953"/>
      </w:pPr>
      <w:r/>
      <w:r/>
    </w:p>
    <w:p>
      <w:pPr>
        <w:pStyle w:val="953"/>
      </w:pPr>
      <w:r/>
      <w:r/>
    </w:p>
    <w:p>
      <w:pPr>
        <w:ind w:firstLine="1807"/>
        <w:spacing w:line="360" w:lineRule="auto"/>
        <w:rPr>
          <w:rFonts w:hint="eastAsia" w:ascii="宋体" w:hAnsi="宋体"/>
          <w:b/>
          <w:sz w:val="36"/>
          <w:szCs w:val="24"/>
        </w:rPr>
      </w:pPr>
      <w:r>
        <w:rPr>
          <w:rFonts w:hint="eastAsia" w:ascii="宋体" w:hAnsi="宋体"/>
          <w:b/>
          <w:sz w:val="36"/>
          <w:szCs w:val="24"/>
        </w:rPr>
        <w:t xml:space="preserve">项目编号：</w:t>
      </w:r>
      <w:r>
        <w:rPr>
          <w:rFonts w:hint="eastAsia" w:ascii="宋体" w:hAnsi="宋体"/>
          <w:b/>
          <w:sz w:val="36"/>
          <w:szCs w:val="24"/>
        </w:rPr>
        <w:t xml:space="preserve">JSZC-320115-JYCS-G2025-0015</w:t>
      </w:r>
      <w:r/>
    </w:p>
    <w:p>
      <w:pPr>
        <w:ind w:left="3613" w:hanging="1807"/>
        <w:spacing w:line="360" w:lineRule="auto"/>
        <w:rPr>
          <w:rFonts w:hint="eastAsia" w:ascii="宋体" w:hAnsi="宋体"/>
          <w:b/>
          <w:sz w:val="36"/>
          <w:szCs w:val="24"/>
        </w:rPr>
      </w:pPr>
      <w:r>
        <w:rPr>
          <w:rFonts w:hint="eastAsia" w:ascii="宋体" w:hAnsi="宋体"/>
          <w:b/>
          <w:sz w:val="36"/>
          <w:szCs w:val="24"/>
        </w:rPr>
        <w:t xml:space="preserve">项目名称：南京市江宁区甘泉湖、吴墅等24座水库（重点塘坝）除险加固改造工程防漫坝防汛物资</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szCs w:val="24"/>
        </w:rPr>
      </w:pPr>
      <w:r>
        <w:rPr>
          <w:rFonts w:hint="eastAsia" w:ascii="宋体" w:hAnsi="宋体"/>
          <w:b/>
          <w:sz w:val="36"/>
          <w:szCs w:val="24"/>
        </w:rPr>
        <w:t xml:space="preserve">投标人名称：</w:t>
      </w:r>
      <w:r>
        <w:rPr>
          <w:rFonts w:hint="eastAsia" w:ascii="宋体" w:hAnsi="宋体"/>
          <w:b/>
          <w:sz w:val="36"/>
          <w:szCs w:val="24"/>
          <w:u w:val="single"/>
        </w:rPr>
        <w:t xml:space="preserve">   加盖电子公章            </w:t>
      </w:r>
      <w:r/>
    </w:p>
    <w:p>
      <w:pPr>
        <w:ind w:firstLine="1807"/>
        <w:spacing w:line="360" w:lineRule="auto"/>
        <w:rPr>
          <w:rFonts w:hint="eastAsia" w:ascii="宋体" w:hAnsi="宋体"/>
          <w:b/>
          <w:sz w:val="36"/>
          <w:szCs w:val="24"/>
        </w:rPr>
      </w:pPr>
      <w:r>
        <w:rPr>
          <w:rFonts w:hint="eastAsia" w:ascii="宋体" w:hAnsi="宋体"/>
          <w:b/>
          <w:sz w:val="36"/>
          <w:szCs w:val="24"/>
        </w:rPr>
        <w:t xml:space="preserve">日      期 ：</w:t>
      </w:r>
      <w:r>
        <w:rPr>
          <w:rFonts w:hint="eastAsia" w:ascii="宋体" w:hAnsi="宋体"/>
          <w:b/>
          <w:sz w:val="36"/>
          <w:szCs w:val="24"/>
          <w:u w:val="single"/>
        </w:rPr>
        <w:t xml:space="preserve">               </w:t>
      </w:r>
      <w:r/>
    </w:p>
    <w:p>
      <w:pPr>
        <w:pStyle w:val="733"/>
        <w:jc w:val="center"/>
        <w:rPr>
          <w:rFonts w:hint="eastAsia" w:ascii="宋体" w:hAnsi="宋体"/>
          <w:b w:val="0"/>
          <w:sz w:val="30"/>
          <w:szCs w:val="30"/>
        </w:rPr>
      </w:pPr>
      <w:r>
        <w:rPr>
          <w:rFonts w:hint="eastAsia"/>
        </w:rPr>
        <w:br w:type="page" w:clear="all"/>
      </w:r>
      <w:bookmarkStart w:id="65" w:name="_Toc338684378"/>
      <w:r/>
      <w:bookmarkStart w:id="66" w:name="_Toc11051724"/>
      <w:r/>
      <w:bookmarkStart w:id="67" w:name="_Toc29386363"/>
      <w:r/>
      <w:bookmarkStart w:id="68" w:name="_Toc401304087"/>
      <w:r/>
      <w:bookmarkStart w:id="69" w:name="_Toc274907023"/>
      <w:r/>
      <w:bookmarkStart w:id="70" w:name="_Toc422907293"/>
      <w:r>
        <w:rPr>
          <w:rFonts w:hint="eastAsia" w:ascii="宋体" w:hAnsi="宋体"/>
          <w:b w:val="0"/>
          <w:sz w:val="30"/>
          <w:szCs w:val="30"/>
        </w:rPr>
        <w:t xml:space="preserve">评分索引表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001"/>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p>
        </w:tc>
        <w:tc>
          <w:tcPr>
            <w:tcW w:w="3570" w:type="dxa"/>
            <w:vAlign w:val="center"/>
            <w:textDirection w:val="lrTb"/>
            <w:noWrap w:val="false"/>
          </w:tcPr>
          <w:p>
            <w:pPr>
              <w:jc w:val="center"/>
              <w:rPr>
                <w:rFonts w:hint="eastAsia" w:ascii="宋体" w:hAnsi="宋体"/>
                <w:b/>
              </w:rPr>
            </w:pPr>
            <w:r>
              <w:rPr>
                <w:rFonts w:hint="eastAsia" w:ascii="宋体" w:hAnsi="宋体"/>
                <w:b/>
                <w:lang w:bidi="en-US"/>
              </w:rPr>
              <w:t xml:space="preserve">在投标响应性文件中的页码位置</w:t>
            </w:r>
            <w:r/>
          </w:p>
        </w:tc>
      </w:tr>
      <w:tr>
        <w:trPr>
          <w:jc w:val="center"/>
          <w:trHeight w:val="446"/>
        </w:trPr>
        <w:tc>
          <w:tcPr>
            <w:tcW w:w="5670" w:type="dxa"/>
            <w:textDirection w:val="lrTb"/>
            <w:noWrap w:val="false"/>
          </w:tcPr>
          <w:p>
            <w:pPr>
              <w:pStyle w:val="1001"/>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3570" w:type="dxa"/>
            <w:textDirection w:val="lrTb"/>
            <w:noWrap w:val="false"/>
          </w:tcPr>
          <w:p>
            <w:pPr>
              <w:rPr>
                <w:rFonts w:hint="eastAsia" w:ascii="宋体" w:hAnsi="宋体"/>
                <w:b/>
                <w:lang w:bidi="en-US"/>
              </w:rPr>
            </w:pPr>
            <w:r>
              <w:rPr>
                <w:rFonts w:hint="eastAsia" w:ascii="宋体" w:hAnsi="宋体"/>
                <w:b/>
                <w:lang w:bidi="en-US"/>
              </w:rPr>
            </w:r>
            <w:r/>
          </w:p>
        </w:tc>
      </w:tr>
      <w:tr>
        <w:trPr>
          <w:jc w:val="center"/>
          <w:trHeight w:val="300"/>
        </w:trPr>
        <w:tc>
          <w:tcPr>
            <w:gridSpan w:val="2"/>
            <w:tcW w:w="924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jc w:val="center"/>
          <w:trHeight w:val="32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8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46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46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8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389"/>
        </w:trPr>
        <w:tc>
          <w:tcPr>
            <w:gridSpan w:val="2"/>
            <w:tcW w:w="924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jc w:val="center"/>
          <w:trHeight w:val="60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16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89"/>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78"/>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69"/>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460"/>
        </w:trPr>
        <w:tc>
          <w:tcPr>
            <w:gridSpan w:val="2"/>
            <w:tcW w:w="9240" w:type="dxa"/>
            <w:textDirection w:val="lrTb"/>
            <w:noWrap w:val="false"/>
          </w:tcPr>
          <w:p>
            <w:pPr>
              <w:pStyle w:val="1001"/>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jc w:val="center"/>
          <w:trHeight w:val="320"/>
        </w:trPr>
        <w:tc>
          <w:tcPr>
            <w:tcW w:w="5670" w:type="dxa"/>
            <w:textDirection w:val="lrTb"/>
            <w:noWrap w:val="false"/>
          </w:tcPr>
          <w:p>
            <w:pPr>
              <w:pStyle w:val="1001"/>
              <w:ind w:left="1442" w:firstLine="422"/>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8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320"/>
        </w:trPr>
        <w:tc>
          <w:tcPr>
            <w:tcW w:w="5670" w:type="dxa"/>
            <w:textDirection w:val="lrTb"/>
            <w:noWrap w:val="false"/>
          </w:tcPr>
          <w:p>
            <w:pPr>
              <w:pStyle w:val="1001"/>
              <w:ind w:left="1442" w:firstLine="422"/>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260"/>
        </w:trPr>
        <w:tc>
          <w:tcPr>
            <w:gridSpan w:val="2"/>
            <w:tcW w:w="9240" w:type="dxa"/>
            <w:textDirection w:val="lrTb"/>
            <w:noWrap w:val="false"/>
          </w:tcPr>
          <w:p>
            <w:pPr>
              <w:pStyle w:val="1001"/>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jc w:val="center"/>
          <w:trHeight w:val="500"/>
        </w:trPr>
        <w:tc>
          <w:tcPr>
            <w:tcW w:w="5670" w:type="dxa"/>
            <w:textDirection w:val="lrTb"/>
            <w:noWrap w:val="false"/>
          </w:tcPr>
          <w:p>
            <w:pPr>
              <w:pStyle w:val="1001"/>
              <w:ind w:left="144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3570" w:type="dxa"/>
            <w:textDirection w:val="lrTb"/>
            <w:noWrap w:val="false"/>
          </w:tcPr>
          <w:p>
            <w:pPr>
              <w:rPr>
                <w:rFonts w:hint="eastAsia" w:ascii="宋体" w:hAnsi="宋体"/>
              </w:rPr>
            </w:pPr>
            <w:r>
              <w:rPr>
                <w:rFonts w:hint="eastAsia" w:ascii="宋体" w:hAnsi="宋体"/>
              </w:rPr>
            </w:r>
            <w:r/>
          </w:p>
        </w:tc>
      </w:tr>
      <w:tr>
        <w:trPr>
          <w:jc w:val="center"/>
          <w:trHeight w:val="440"/>
        </w:trPr>
        <w:tc>
          <w:tcPr>
            <w:tcBorders>
              <w:bottom w:val="single" w:color="000000" w:sz="4" w:space="0"/>
            </w:tcBorders>
            <w:tcW w:w="5670" w:type="dxa"/>
            <w:textDirection w:val="lrTb"/>
            <w:noWrap w:val="false"/>
          </w:tcPr>
          <w:p>
            <w:pPr>
              <w:pStyle w:val="100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000000" w:sz="4" w:space="0"/>
            </w:tcBorders>
            <w:tcW w:w="3570" w:type="dxa"/>
            <w:textDirection w:val="lrTb"/>
            <w:noWrap w:val="false"/>
          </w:tcPr>
          <w:p>
            <w:pPr>
              <w:rPr>
                <w:rFonts w:hint="eastAsia" w:ascii="宋体" w:hAnsi="宋体"/>
              </w:rPr>
            </w:pPr>
            <w:r>
              <w:rPr>
                <w:rFonts w:hint="eastAsia" w:ascii="宋体" w:hAnsi="宋体"/>
              </w:rPr>
            </w:r>
            <w:r/>
          </w:p>
        </w:tc>
      </w:tr>
    </w:tbl>
    <w:p>
      <w:pPr>
        <w:jc w:val="center"/>
        <w:rPr>
          <w:rFonts w:hint="eastAsia" w:ascii="宋体" w:hAnsi="宋体"/>
          <w:b/>
          <w:sz w:val="32"/>
          <w:szCs w:val="32"/>
        </w:rPr>
      </w:pPr>
      <w:r/>
      <w:bookmarkStart w:id="71" w:name="_Toc489655320"/>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bCs/>
          <w:sz w:val="32"/>
          <w:szCs w:val="32"/>
        </w:rPr>
      </w:pPr>
      <w:r>
        <w:rPr>
          <w:rFonts w:hint="eastAsia" w:ascii="宋体" w:hAnsi="宋体"/>
          <w:b/>
          <w:sz w:val="32"/>
          <w:szCs w:val="32"/>
        </w:rPr>
        <w:t xml:space="preserve">投标文件目录</w:t>
      </w:r>
      <w:bookmarkEnd w:id="71"/>
      <w:r>
        <w:rPr>
          <w:rFonts w:hint="eastAsia" w:ascii="宋体" w:hAnsi="宋体"/>
          <w:b/>
          <w:sz w:val="32"/>
          <w:szCs w:val="32"/>
        </w:rPr>
        <w:t xml:space="preserve">及相关材料格式、附件</w:t>
      </w:r>
      <w:r/>
    </w:p>
    <w:p>
      <w:pPr>
        <w:spacing w:line="300" w:lineRule="auto"/>
        <w:rPr>
          <w:rFonts w:hint="eastAsia" w:ascii="宋体" w:hAnsi="宋体"/>
          <w:sz w:val="28"/>
          <w:szCs w:val="28"/>
        </w:rPr>
      </w:pPr>
      <w:r>
        <w:rPr>
          <w:rFonts w:hint="eastAsia" w:ascii="宋体" w:hAnsi="宋体"/>
          <w:sz w:val="28"/>
          <w:szCs w:val="28"/>
        </w:rPr>
      </w:r>
      <w:r/>
    </w:p>
    <w:p>
      <w:pPr>
        <w:ind w:firstLine="1440"/>
        <w:spacing w:line="300" w:lineRule="auto"/>
        <w:rPr>
          <w:rFonts w:hint="eastAsia" w:ascii="宋体" w:hAnsi="宋体" w:cs="黑体"/>
          <w:sz w:val="24"/>
          <w:szCs w:val="24"/>
        </w:rPr>
      </w:pPr>
      <w:r>
        <w:rPr>
          <w:rFonts w:hint="eastAsia" w:ascii="宋体" w:hAnsi="宋体" w:cs="黑体"/>
          <w:sz w:val="24"/>
          <w:szCs w:val="24"/>
        </w:rPr>
        <w:t xml:space="preserve">一、目录</w:t>
      </w:r>
      <w:r/>
    </w:p>
    <w:p>
      <w:pPr>
        <w:ind w:firstLine="1440"/>
        <w:spacing w:line="300" w:lineRule="auto"/>
        <w:rPr>
          <w:rFonts w:hint="eastAsia" w:ascii="宋体" w:hAnsi="宋体"/>
          <w:sz w:val="24"/>
          <w:szCs w:val="24"/>
        </w:rPr>
      </w:pPr>
      <w:r>
        <w:rPr>
          <w:rFonts w:hint="eastAsia" w:ascii="宋体" w:hAnsi="宋体"/>
          <w:sz w:val="24"/>
          <w:szCs w:val="24"/>
        </w:rPr>
        <w:t xml:space="preserve">（一）投标申请及声明格式</w:t>
      </w:r>
      <w:r/>
    </w:p>
    <w:p>
      <w:pPr>
        <w:ind w:firstLine="1440"/>
        <w:spacing w:line="300" w:lineRule="auto"/>
        <w:rPr>
          <w:rFonts w:hint="eastAsia" w:ascii="宋体" w:hAnsi="宋体"/>
          <w:sz w:val="24"/>
          <w:szCs w:val="24"/>
        </w:rPr>
      </w:pPr>
      <w:r>
        <w:rPr>
          <w:rFonts w:hint="eastAsia" w:ascii="宋体" w:hAnsi="宋体"/>
          <w:sz w:val="24"/>
          <w:szCs w:val="24"/>
        </w:rPr>
        <w:t xml:space="preserve">（二）法定代表人证明书及法定代表人授权书格式</w:t>
      </w:r>
      <w:r/>
    </w:p>
    <w:p>
      <w:pPr>
        <w:ind w:firstLine="1440"/>
        <w:spacing w:line="300" w:lineRule="auto"/>
        <w:rPr>
          <w:rFonts w:hint="eastAsia" w:ascii="宋体" w:hAnsi="宋体"/>
          <w:sz w:val="24"/>
          <w:szCs w:val="24"/>
        </w:rPr>
      </w:pPr>
      <w:r>
        <w:rPr>
          <w:rFonts w:hint="eastAsia" w:ascii="宋体" w:hAnsi="宋体"/>
          <w:sz w:val="24"/>
          <w:szCs w:val="24"/>
        </w:rPr>
        <w:t xml:space="preserve">（三）开标一览表格式</w:t>
      </w:r>
      <w:r/>
    </w:p>
    <w:p>
      <w:pPr>
        <w:ind w:firstLine="1440"/>
        <w:spacing w:line="300" w:lineRule="auto"/>
        <w:rPr>
          <w:rFonts w:hint="eastAsia" w:ascii="宋体" w:hAnsi="宋体"/>
          <w:sz w:val="24"/>
          <w:szCs w:val="24"/>
        </w:rPr>
      </w:pPr>
      <w:r>
        <w:rPr>
          <w:rFonts w:hint="eastAsia" w:ascii="宋体" w:hAnsi="宋体"/>
          <w:sz w:val="24"/>
          <w:szCs w:val="24"/>
        </w:rPr>
        <w:t xml:space="preserve">（四）分项报价表格式</w:t>
      </w:r>
      <w:r/>
    </w:p>
    <w:p>
      <w:pPr>
        <w:ind w:firstLine="1440"/>
        <w:spacing w:line="300" w:lineRule="auto"/>
        <w:rPr>
          <w:rFonts w:hint="eastAsia" w:ascii="宋体" w:hAnsi="宋体"/>
          <w:sz w:val="24"/>
          <w:szCs w:val="24"/>
        </w:rPr>
      </w:pPr>
      <w:r>
        <w:rPr>
          <w:rFonts w:hint="eastAsia" w:ascii="宋体" w:hAnsi="宋体"/>
          <w:sz w:val="24"/>
          <w:szCs w:val="24"/>
        </w:rPr>
        <w:t xml:space="preserve">（五）投标人资格资信证明文件</w:t>
      </w:r>
      <w:r/>
    </w:p>
    <w:p>
      <w:pPr>
        <w:ind w:firstLine="1440"/>
        <w:spacing w:line="300" w:lineRule="auto"/>
        <w:rPr>
          <w:rFonts w:hint="eastAsia" w:ascii="宋体" w:hAnsi="宋体"/>
          <w:sz w:val="24"/>
          <w:szCs w:val="24"/>
        </w:rPr>
      </w:pPr>
      <w:r>
        <w:rPr>
          <w:rFonts w:hint="eastAsia" w:ascii="宋体" w:hAnsi="宋体"/>
          <w:sz w:val="24"/>
          <w:szCs w:val="24"/>
        </w:rPr>
        <w:t xml:space="preserve">（六）投标人类似业绩情况表</w:t>
      </w:r>
      <w:r/>
    </w:p>
    <w:p>
      <w:pPr>
        <w:ind w:firstLine="1440"/>
        <w:spacing w:line="300" w:lineRule="auto"/>
        <w:rPr>
          <w:rFonts w:hint="eastAsia" w:ascii="宋体" w:hAnsi="宋体"/>
          <w:sz w:val="24"/>
          <w:szCs w:val="24"/>
        </w:rPr>
      </w:pPr>
      <w:r>
        <w:rPr>
          <w:rFonts w:hint="eastAsia" w:ascii="宋体" w:hAnsi="宋体"/>
          <w:sz w:val="24"/>
          <w:szCs w:val="24"/>
        </w:rPr>
        <w:t xml:space="preserve">（七）拟投入本项目人员一览表</w:t>
      </w:r>
      <w:r/>
    </w:p>
    <w:p>
      <w:pPr>
        <w:ind w:firstLine="1440"/>
        <w:spacing w:line="300" w:lineRule="auto"/>
        <w:rPr>
          <w:rFonts w:hint="eastAsia" w:ascii="宋体" w:hAnsi="宋体"/>
          <w:sz w:val="24"/>
          <w:szCs w:val="24"/>
        </w:rPr>
      </w:pPr>
      <w:r>
        <w:rPr>
          <w:rFonts w:hint="eastAsia" w:ascii="宋体" w:hAnsi="宋体"/>
          <w:sz w:val="24"/>
          <w:szCs w:val="24"/>
        </w:rPr>
        <w:t xml:space="preserve">（八）技术条款偏离表格式</w:t>
      </w:r>
      <w:r/>
    </w:p>
    <w:p>
      <w:pPr>
        <w:ind w:firstLine="1440"/>
        <w:spacing w:line="300" w:lineRule="auto"/>
        <w:rPr>
          <w:rFonts w:hint="eastAsia" w:ascii="宋体" w:hAnsi="宋体"/>
          <w:sz w:val="24"/>
          <w:szCs w:val="24"/>
        </w:rPr>
      </w:pPr>
      <w:r>
        <w:rPr>
          <w:rFonts w:hint="eastAsia" w:ascii="宋体" w:hAnsi="宋体"/>
          <w:sz w:val="24"/>
          <w:szCs w:val="24"/>
        </w:rPr>
        <w:t xml:space="preserve">（九）商务条款偏离表格式</w:t>
      </w:r>
      <w:r/>
    </w:p>
    <w:p>
      <w:pPr>
        <w:ind w:firstLine="1440"/>
        <w:spacing w:line="300" w:lineRule="auto"/>
        <w:rPr>
          <w:rFonts w:hint="eastAsia" w:ascii="宋体" w:hAnsi="宋体"/>
          <w:sz w:val="24"/>
          <w:szCs w:val="24"/>
        </w:rPr>
      </w:pPr>
      <w:r>
        <w:rPr>
          <w:rFonts w:hint="eastAsia" w:ascii="宋体" w:hAnsi="宋体"/>
          <w:sz w:val="24"/>
          <w:szCs w:val="24"/>
        </w:rPr>
        <w:t xml:space="preserve">（十）项目服务方案</w:t>
      </w:r>
      <w:r/>
    </w:p>
    <w:p>
      <w:pPr>
        <w:ind w:firstLine="1440"/>
        <w:spacing w:line="300" w:lineRule="auto"/>
        <w:rPr>
          <w:rFonts w:hint="eastAsia" w:ascii="宋体" w:hAnsi="宋体"/>
          <w:sz w:val="24"/>
          <w:szCs w:val="24"/>
        </w:rPr>
      </w:pPr>
      <w:r>
        <w:rPr>
          <w:rFonts w:hint="eastAsia" w:ascii="宋体" w:hAnsi="宋体"/>
          <w:sz w:val="24"/>
          <w:szCs w:val="24"/>
        </w:rPr>
        <w:t xml:space="preserve">（十一）服务承诺</w:t>
      </w:r>
      <w:r/>
    </w:p>
    <w:p>
      <w:pPr>
        <w:ind w:firstLine="1440"/>
        <w:spacing w:line="300" w:lineRule="auto"/>
        <w:rPr>
          <w:rFonts w:hint="eastAsia" w:ascii="宋体" w:hAnsi="宋体"/>
          <w:sz w:val="24"/>
          <w:szCs w:val="24"/>
        </w:rPr>
      </w:pPr>
      <w:r>
        <w:rPr>
          <w:rFonts w:hint="eastAsia" w:ascii="宋体" w:hAnsi="宋体"/>
          <w:sz w:val="24"/>
          <w:szCs w:val="24"/>
        </w:rPr>
        <w:t xml:space="preserve">（十二）投标人认为需要提供的其他证明文件及材料</w:t>
      </w:r>
      <w:r/>
    </w:p>
    <w:p>
      <w:pPr>
        <w:ind w:firstLine="1440"/>
        <w:spacing w:line="300" w:lineRule="auto"/>
        <w:rPr>
          <w:rFonts w:hint="eastAsia" w:ascii="宋体" w:hAnsi="宋体"/>
          <w:sz w:val="24"/>
          <w:szCs w:val="24"/>
        </w:rPr>
      </w:pPr>
      <w:r>
        <w:rPr>
          <w:rFonts w:hint="eastAsia" w:ascii="宋体" w:hAnsi="宋体"/>
          <w:sz w:val="24"/>
          <w:szCs w:val="24"/>
        </w:rPr>
        <w:t xml:space="preserve">（十三）资格性和符合性审查响应对照表</w:t>
      </w:r>
      <w:r/>
    </w:p>
    <w:p>
      <w:pPr>
        <w:spacing w:line="300" w:lineRule="auto"/>
        <w:rPr>
          <w:rFonts w:hint="eastAsia" w:ascii="宋体" w:hAnsi="宋体"/>
          <w:sz w:val="24"/>
          <w:szCs w:val="24"/>
        </w:rPr>
      </w:pPr>
      <w:r>
        <w:rPr>
          <w:rFonts w:hint="eastAsia" w:ascii="宋体" w:hAnsi="宋体"/>
          <w:sz w:val="24"/>
          <w:szCs w:val="24"/>
        </w:rPr>
      </w:r>
      <w:r/>
    </w:p>
    <w:p>
      <w:pPr>
        <w:pStyle w:val="749"/>
        <w:rPr>
          <w:sz w:val="24"/>
          <w:szCs w:val="24"/>
        </w:rPr>
      </w:pPr>
      <w:r>
        <w:rPr>
          <w:sz w:val="24"/>
          <w:szCs w:val="24"/>
        </w:rPr>
      </w:r>
      <w:r/>
    </w:p>
    <w:p>
      <w:pPr>
        <w:ind w:firstLine="1440"/>
        <w:spacing w:line="300" w:lineRule="auto"/>
        <w:rPr>
          <w:rFonts w:hint="eastAsia" w:ascii="宋体" w:hAnsi="宋体" w:cs="黑体"/>
          <w:sz w:val="24"/>
          <w:szCs w:val="24"/>
        </w:rPr>
      </w:pPr>
      <w:r>
        <w:rPr>
          <w:rFonts w:hint="eastAsia" w:ascii="宋体" w:hAnsi="宋体" w:cs="黑体"/>
          <w:sz w:val="24"/>
          <w:szCs w:val="24"/>
        </w:rPr>
        <w:t xml:space="preserve">二、附件</w:t>
      </w:r>
      <w:r/>
    </w:p>
    <w:p>
      <w:pPr>
        <w:ind w:firstLine="1440"/>
        <w:spacing w:line="300" w:lineRule="auto"/>
        <w:rPr>
          <w:rFonts w:hint="eastAsia" w:ascii="宋体" w:hAnsi="宋体"/>
          <w:sz w:val="24"/>
          <w:szCs w:val="24"/>
        </w:rPr>
      </w:pPr>
      <w:r>
        <w:rPr>
          <w:rFonts w:hint="eastAsia" w:ascii="宋体" w:hAnsi="宋体"/>
          <w:sz w:val="24"/>
          <w:szCs w:val="24"/>
        </w:rPr>
        <w:t xml:space="preserve">附件一 中小企业声明函格式（如有)</w:t>
      </w:r>
      <w:r/>
    </w:p>
    <w:p>
      <w:pPr>
        <w:spacing w:line="300" w:lineRule="auto"/>
        <w:rPr>
          <w:rFonts w:hint="eastAsia" w:ascii="宋体" w:hAnsi="宋体"/>
          <w:sz w:val="24"/>
          <w:szCs w:val="24"/>
        </w:rPr>
      </w:pPr>
      <w:r>
        <w:rPr>
          <w:rFonts w:hint="eastAsia" w:ascii="宋体" w:hAnsi="宋体"/>
          <w:sz w:val="24"/>
          <w:szCs w:val="24"/>
        </w:rPr>
        <w:t xml:space="preserve">            附件二 供应商资格承诺函</w:t>
      </w:r>
      <w:r/>
    </w:p>
    <w:p>
      <w:pPr>
        <w:ind w:left="2156" w:hanging="720"/>
        <w:spacing w:line="300" w:lineRule="auto"/>
        <w:rPr>
          <w:rFonts w:hint="eastAsia" w:ascii="宋体" w:hAnsi="宋体"/>
          <w:sz w:val="24"/>
          <w:szCs w:val="24"/>
        </w:rPr>
      </w:pPr>
      <w:r>
        <w:rPr>
          <w:rFonts w:hint="eastAsia" w:ascii="宋体" w:hAnsi="宋体"/>
          <w:sz w:val="24"/>
          <w:szCs w:val="24"/>
        </w:rPr>
        <w:t xml:space="preserve">附件三 残疾人福利性单位声明函格式</w:t>
      </w:r>
      <w:r/>
    </w:p>
    <w:p>
      <w:pPr>
        <w:spacing w:line="300" w:lineRule="auto"/>
        <w:rPr>
          <w:rFonts w:hint="eastAsia" w:ascii="宋体" w:hAnsi="宋体"/>
          <w:sz w:val="24"/>
          <w:szCs w:val="24"/>
        </w:rPr>
      </w:pPr>
      <w:r>
        <w:rPr>
          <w:rFonts w:hint="eastAsia" w:ascii="宋体" w:hAnsi="宋体"/>
          <w:sz w:val="24"/>
          <w:szCs w:val="24"/>
        </w:rPr>
        <w:t xml:space="preserve">            附件四 属于监狱企业的证明文件</w:t>
      </w:r>
      <w:r/>
    </w:p>
    <w:p>
      <w:pPr>
        <w:pStyle w:val="733"/>
        <w:keepLines w:val="0"/>
        <w:keepNext w:val="0"/>
        <w:spacing w:before="0" w:after="0" w:line="360" w:lineRule="auto"/>
        <w:rPr>
          <w:rFonts w:hint="eastAsia" w:ascii="宋体" w:hAnsi="宋体" w:eastAsia="宋体"/>
          <w:sz w:val="24"/>
          <w:szCs w:val="24"/>
        </w:rPr>
      </w:pPr>
      <w:r>
        <w:rPr>
          <w:rFonts w:hint="eastAsia" w:ascii="宋体" w:hAnsi="宋体" w:eastAsia="宋体"/>
          <w:sz w:val="24"/>
          <w:szCs w:val="24"/>
        </w:rPr>
      </w:r>
      <w:r/>
    </w:p>
    <w:p>
      <w:pPr>
        <w:pStyle w:val="733"/>
        <w:keepLines w:val="0"/>
        <w:keepNext w:val="0"/>
        <w:spacing w:before="0" w:after="0" w:line="360" w:lineRule="auto"/>
        <w:rPr>
          <w:rFonts w:hint="eastAsia" w:ascii="宋体" w:hAnsi="宋体" w:eastAsia="宋体"/>
          <w:sz w:val="21"/>
          <w:szCs w:val="21"/>
        </w:rPr>
      </w:pPr>
      <w:r>
        <w:rPr>
          <w:rFonts w:hint="eastAsia" w:ascii="宋体" w:hAnsi="宋体" w:eastAsia="宋体"/>
          <w:sz w:val="21"/>
          <w:szCs w:val="21"/>
        </w:rPr>
      </w:r>
      <w:r/>
    </w:p>
    <w:p>
      <w:pPr>
        <w:pStyle w:val="733"/>
        <w:keepLines w:val="0"/>
        <w:keepNext w:val="0"/>
        <w:spacing w:before="0" w:after="0" w:line="360" w:lineRule="auto"/>
        <w:rPr>
          <w:rFonts w:hint="eastAsia" w:ascii="宋体" w:hAnsi="宋体" w:eastAsia="宋体"/>
          <w:sz w:val="21"/>
          <w:szCs w:val="21"/>
        </w:rPr>
      </w:pPr>
      <w:r>
        <w:rPr>
          <w:rFonts w:hint="eastAsia" w:ascii="宋体" w:hAnsi="宋体" w:eastAsia="宋体"/>
          <w:sz w:val="21"/>
          <w:szCs w:val="21"/>
        </w:rPr>
      </w:r>
      <w:r/>
    </w:p>
    <w:p>
      <w:r/>
      <w:r/>
    </w:p>
    <w:p>
      <w:pPr>
        <w:pStyle w:val="953"/>
      </w:pPr>
      <w:r/>
      <w:r/>
    </w:p>
    <w:p>
      <w:pPr>
        <w:pStyle w:val="953"/>
      </w:pPr>
      <w:r/>
      <w:r/>
    </w:p>
    <w:p>
      <w:pPr>
        <w:pStyle w:val="953"/>
      </w:pPr>
      <w:r/>
      <w:r/>
    </w:p>
    <w:p>
      <w:pPr>
        <w:pStyle w:val="733"/>
        <w:keepLines w:val="0"/>
        <w:keepNext w:val="0"/>
        <w:spacing w:before="0" w:after="0" w:line="360" w:lineRule="auto"/>
        <w:rPr>
          <w:rFonts w:hint="eastAsia" w:ascii="宋体" w:hAnsi="宋体" w:eastAsia="宋体"/>
          <w:sz w:val="21"/>
          <w:szCs w:val="21"/>
        </w:rPr>
      </w:pPr>
      <w:r>
        <w:rPr>
          <w:rFonts w:hint="eastAsia" w:ascii="宋体" w:hAnsi="宋体" w:eastAsia="宋体"/>
          <w:sz w:val="21"/>
          <w:szCs w:val="21"/>
        </w:rPr>
      </w:r>
      <w:r/>
    </w:p>
    <w:p>
      <w:pPr>
        <w:pStyle w:val="733"/>
        <w:keepLines w:val="0"/>
        <w:keepNext w:val="0"/>
        <w:spacing w:before="0" w:after="0" w:line="360" w:lineRule="auto"/>
        <w:rPr>
          <w:rFonts w:hint="eastAsia" w:ascii="宋体" w:hAnsi="宋体" w:eastAsia="宋体"/>
          <w:sz w:val="21"/>
          <w:szCs w:val="21"/>
        </w:rPr>
      </w:pPr>
      <w:r>
        <w:rPr>
          <w:rFonts w:hint="eastAsia" w:ascii="宋体" w:hAnsi="宋体" w:eastAsia="宋体"/>
          <w:sz w:val="21"/>
          <w:szCs w:val="21"/>
        </w:rPr>
      </w:r>
      <w:r/>
    </w:p>
    <w:p>
      <w:pPr>
        <w:pStyle w:val="733"/>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rPr>
        <w:t xml:space="preserve">目录</w:t>
      </w:r>
      <w:r>
        <w:rPr>
          <w:rFonts w:hint="eastAsia" w:ascii="宋体" w:hAnsi="宋体" w:eastAsia="宋体"/>
          <w:sz w:val="21"/>
          <w:szCs w:val="21"/>
          <w:lang w:val="zh-CN"/>
        </w:rPr>
        <w:t xml:space="preserve">一、投标申请及声明格式</w:t>
      </w:r>
      <w:bookmarkEnd w:id="65"/>
      <w:r/>
      <w:bookmarkEnd w:id="66"/>
      <w:r/>
      <w:bookmarkEnd w:id="67"/>
      <w:r/>
      <w:bookmarkEnd w:id="68"/>
      <w:r/>
      <w:bookmarkEnd w:id="69"/>
      <w:r/>
      <w:bookmarkEnd w:id="70"/>
      <w:r/>
      <w:r/>
    </w:p>
    <w:p>
      <w:pPr>
        <w:jc w:val="center"/>
        <w:rPr>
          <w:rFonts w:hint="eastAsia" w:ascii="宋体" w:hAnsi="宋体"/>
          <w:sz w:val="36"/>
          <w:lang w:val="zh-CN"/>
        </w:rPr>
      </w:pPr>
      <w:r>
        <w:rPr>
          <w:rFonts w:hint="eastAsia" w:ascii="宋体" w:hAnsi="宋体"/>
          <w:sz w:val="36"/>
          <w:lang w:val="zh-CN"/>
        </w:rPr>
        <w:t xml:space="preserve">投标申请及声明</w:t>
      </w:r>
      <w:r/>
    </w:p>
    <w:p>
      <w:pPr>
        <w:ind w:firstLine="420"/>
        <w:spacing w:line="360" w:lineRule="auto"/>
        <w:rPr>
          <w:rFonts w:hint="eastAsia" w:ascii="宋体" w:hAnsi="宋体"/>
        </w:rPr>
      </w:pPr>
      <w:r>
        <w:rPr>
          <w:rFonts w:hint="eastAsia" w:ascii="宋体" w:hAnsi="宋体"/>
          <w:lang w:val="zh-CN"/>
        </w:rPr>
        <w:t xml:space="preserve">致：</w:t>
      </w:r>
      <w:r>
        <w:rPr>
          <w:rFonts w:hint="eastAsia" w:ascii="宋体" w:hAnsi="宋体"/>
        </w:rPr>
        <w:t xml:space="preserve"> </w:t>
      </w:r>
      <w:r/>
    </w:p>
    <w:p>
      <w:pPr>
        <w:ind w:firstLine="420"/>
        <w:spacing w:line="360" w:lineRule="auto"/>
        <w:rPr>
          <w:rFonts w:hint="eastAsia" w:ascii="宋体" w:hAnsi="宋体"/>
          <w:lang w:val="zh-CN"/>
        </w:rPr>
      </w:pPr>
      <w:r>
        <w:rPr>
          <w:rFonts w:hint="eastAsia" w:ascii="宋体" w:hAnsi="宋体"/>
          <w:lang w:val="zh-CN"/>
        </w:rPr>
        <w:t xml:space="preserve">根据贵方</w:t>
      </w:r>
      <w:r>
        <w:rPr>
          <w:rFonts w:hint="eastAsia" w:ascii="宋体" w:hAnsi="宋体"/>
          <w:u w:val="single"/>
          <w:lang w:val="zh-CN"/>
        </w:rPr>
        <w:t xml:space="preserve">JSZC-320115-JYCS-G2025-0015</w:t>
      </w:r>
      <w:r>
        <w:rPr>
          <w:rFonts w:hint="eastAsia" w:ascii="宋体" w:hAnsi="宋体"/>
          <w:lang w:val="zh-CN"/>
        </w:rPr>
        <w:t xml:space="preserve">号投标邀请，正式授权下述签字人</w:t>
      </w:r>
      <w:r>
        <w:rPr>
          <w:rFonts w:ascii="宋体" w:hAnsi="宋体"/>
          <w:u w:val="single"/>
          <w:lang w:val="zh-CN"/>
        </w:rPr>
        <w:t xml:space="preserve">        </w:t>
      </w:r>
      <w:r>
        <w:rPr>
          <w:rFonts w:hint="eastAsia" w:ascii="宋体" w:hAnsi="宋体"/>
          <w:lang w:val="zh-CN"/>
        </w:rPr>
        <w:t xml:space="preserve">（姓名和职务）代表投标投标人</w:t>
      </w:r>
      <w:r>
        <w:rPr>
          <w:rFonts w:ascii="宋体" w:hAnsi="宋体"/>
          <w:u w:val="single"/>
          <w:lang w:val="zh-CN"/>
        </w:rPr>
        <w:t xml:space="preserve">           </w:t>
      </w:r>
      <w:r>
        <w:rPr>
          <w:rFonts w:hint="eastAsia" w:ascii="宋体" w:hAnsi="宋体"/>
          <w:lang w:val="zh-CN"/>
        </w:rPr>
        <w:t xml:space="preserve">（投标投标人名称），提交投标文件。</w:t>
      </w:r>
      <w:r/>
    </w:p>
    <w:p>
      <w:pPr>
        <w:ind w:firstLine="420"/>
        <w:spacing w:line="360" w:lineRule="auto"/>
        <w:rPr>
          <w:rFonts w:hint="eastAsia" w:ascii="宋体" w:hAnsi="宋体"/>
          <w:lang w:val="zh-CN"/>
        </w:rPr>
      </w:pPr>
      <w:r>
        <w:rPr>
          <w:rFonts w:hint="eastAsia" w:ascii="宋体" w:hAnsi="宋体"/>
          <w:lang w:val="zh-CN"/>
        </w:rPr>
        <w:t xml:space="preserve">据此函，签字人兹宣布声明和承诺如下：</w:t>
      </w:r>
      <w:r/>
    </w:p>
    <w:p>
      <w:pPr>
        <w:ind w:firstLine="420"/>
        <w:spacing w:line="360" w:lineRule="auto"/>
        <w:rPr>
          <w:rFonts w:hint="eastAsia" w:ascii="宋体" w:hAnsi="宋体"/>
        </w:rPr>
      </w:pPr>
      <w:r>
        <w:rPr>
          <w:rFonts w:ascii="宋体" w:hAnsi="宋体"/>
          <w:lang w:val="zh-CN"/>
        </w:rPr>
        <w:t xml:space="preserve">1</w:t>
      </w:r>
      <w:r>
        <w:rPr>
          <w:rFonts w:hint="eastAsia" w:ascii="宋体" w:hAnsi="宋体"/>
          <w:lang w:val="zh-CN"/>
        </w:rPr>
        <w:t xml:space="preserve">、</w:t>
      </w:r>
      <w:r>
        <w:rPr>
          <w:rFonts w:hint="eastAsia" w:ascii="宋体" w:hAnsi="宋体"/>
          <w:b/>
          <w:lang w:val="zh-CN"/>
        </w:rPr>
        <w:t xml:space="preserve">我方的资格条件符合政府采购法和本次招标要求，我方同意并向贵方提供了与投标有关的所有证据和资料。</w:t>
      </w:r>
      <w:r/>
    </w:p>
    <w:p>
      <w:pPr>
        <w:ind w:left="420" w:hanging="210"/>
        <w:spacing w:line="360" w:lineRule="auto"/>
        <w:tabs>
          <w:tab w:val="left" w:pos="0" w:leader="none"/>
        </w:tabs>
        <w:rPr>
          <w:rFonts w:hint="eastAsia" w:ascii="宋体" w:hAnsi="宋体"/>
        </w:rPr>
      </w:pPr>
      <w:r>
        <w:rPr>
          <w:rFonts w:hint="eastAsia" w:ascii="宋体" w:hAnsi="宋体"/>
        </w:rPr>
        <w:t xml:space="preserve">2、</w:t>
      </w:r>
      <w:r>
        <w:rPr>
          <w:rFonts w:hint="eastAsia" w:ascii="宋体" w:hAnsi="宋体"/>
          <w:lang w:val="zh-CN"/>
        </w:rPr>
        <w:t xml:space="preserve">我方的投标报价为（大写）</w:t>
      </w:r>
      <w:r>
        <w:rPr>
          <w:rFonts w:hint="eastAsia" w:ascii="宋体" w:hAnsi="宋体"/>
          <w:u w:val="single"/>
          <w:lang w:val="zh-CN"/>
        </w:rPr>
        <w:t xml:space="preserve">        </w:t>
      </w:r>
      <w:r>
        <w:rPr>
          <w:rFonts w:hint="eastAsia" w:ascii="宋体" w:hAnsi="宋体"/>
          <w:lang w:val="zh-CN"/>
        </w:rPr>
        <w:t xml:space="preserve">（小写：￥</w:t>
      </w:r>
      <w:r>
        <w:rPr>
          <w:rFonts w:hint="eastAsia" w:ascii="宋体" w:hAnsi="宋体"/>
          <w:u w:val="single"/>
          <w:lang w:val="zh-CN"/>
        </w:rPr>
        <w:t xml:space="preserve">      </w:t>
      </w:r>
      <w:r>
        <w:rPr>
          <w:rFonts w:hint="eastAsia" w:ascii="宋体" w:hAnsi="宋体"/>
          <w:lang w:val="zh-CN"/>
        </w:rPr>
        <w:t xml:space="preserve">元）。</w:t>
      </w:r>
      <w:r/>
    </w:p>
    <w:p>
      <w:pPr>
        <w:ind w:firstLine="420"/>
        <w:spacing w:line="360" w:lineRule="auto"/>
        <w:rPr>
          <w:rFonts w:hint="eastAsia" w:ascii="宋体" w:hAnsi="宋体"/>
          <w:lang w:val="zh-CN"/>
        </w:rPr>
      </w:pPr>
      <w:r>
        <w:rPr>
          <w:rFonts w:hint="eastAsia" w:ascii="宋体" w:hAnsi="宋体"/>
          <w:szCs w:val="22"/>
        </w:rPr>
        <w:t xml:space="preserve">3</w:t>
      </w:r>
      <w:r>
        <w:rPr>
          <w:rFonts w:hint="eastAsia"/>
          <w:szCs w:val="21"/>
        </w:rPr>
        <w:t xml:space="preserve">、</w:t>
      </w:r>
      <w:r>
        <w:t xml:space="preserve">本项目拟派的项目负责人：</w:t>
      </w:r>
      <w:r>
        <w:rPr>
          <w:rFonts w:ascii="宋体" w:hAnsi="宋体"/>
        </w:rPr>
        <w:t xml:space="preserve">_____________</w:t>
      </w:r>
      <w:r>
        <w:rPr>
          <w:rFonts w:hint="eastAsia"/>
        </w:rPr>
        <w:t xml:space="preserve">，</w:t>
      </w:r>
      <w:r>
        <w:t xml:space="preserve">联系方式：</w:t>
      </w:r>
      <w:r>
        <w:rPr>
          <w:rFonts w:ascii="宋体" w:hAnsi="宋体"/>
        </w:rPr>
        <w:t xml:space="preserve">_____________</w:t>
      </w:r>
      <w:r>
        <w:t xml:space="preserve">。</w:t>
      </w:r>
      <w:r/>
    </w:p>
    <w:p>
      <w:pPr>
        <w:ind w:firstLine="420"/>
        <w:spacing w:line="360" w:lineRule="auto"/>
        <w:rPr>
          <w:rFonts w:hint="eastAsia" w:ascii="宋体" w:hAnsi="宋体"/>
          <w:lang w:val="zh-CN"/>
        </w:rPr>
      </w:pPr>
      <w:r>
        <w:rPr>
          <w:rFonts w:hint="eastAsia" w:ascii="宋体" w:hAnsi="宋体"/>
        </w:rPr>
        <w:t xml:space="preserve">4</w:t>
      </w:r>
      <w:r>
        <w:rPr>
          <w:rFonts w:hint="eastAsia" w:ascii="宋体" w:hAnsi="宋体"/>
          <w:lang w:val="zh-CN"/>
        </w:rPr>
        <w:t xml:space="preserve">、我们已详细审核全部招标文件及其有效补充文件，我们放弃对招标文件任何误解的权利，无论招标结果如何，</w:t>
      </w:r>
      <w:r>
        <w:rPr>
          <w:rFonts w:hint="eastAsia" w:ascii="宋体" w:hAnsi="宋体"/>
          <w:b/>
          <w:u w:val="single"/>
          <w:lang w:val="zh-CN"/>
        </w:rPr>
        <w:t xml:space="preserve">我们不对招标文件本身提出质疑</w:t>
      </w:r>
      <w:r>
        <w:rPr>
          <w:rFonts w:hint="eastAsia" w:ascii="宋体" w:hAnsi="宋体"/>
          <w:lang w:val="zh-CN"/>
        </w:rPr>
        <w:t xml:space="preserve">。</w:t>
      </w:r>
      <w:r/>
    </w:p>
    <w:p>
      <w:pPr>
        <w:ind w:firstLine="420"/>
        <w:spacing w:line="360" w:lineRule="auto"/>
        <w:rPr>
          <w:rFonts w:hint="eastAsia" w:ascii="宋体" w:hAnsi="宋体"/>
          <w:lang w:val="zh-CN"/>
        </w:rPr>
      </w:pPr>
      <w:r>
        <w:rPr>
          <w:rFonts w:hint="eastAsia" w:ascii="宋体" w:hAnsi="宋体"/>
        </w:rPr>
        <w:t xml:space="preserve">5</w:t>
      </w:r>
      <w:r>
        <w:rPr>
          <w:rFonts w:hint="eastAsia" w:ascii="宋体" w:hAnsi="宋体"/>
          <w:lang w:val="zh-CN"/>
        </w:rPr>
        <w:t xml:space="preserve">、我们同意从规定的开标日期起遵循本投标文件，并在规定的投标有效期期满之前均具有约束力。</w:t>
      </w:r>
      <w:r/>
    </w:p>
    <w:p>
      <w:pPr>
        <w:ind w:firstLine="420"/>
        <w:spacing w:line="360" w:lineRule="auto"/>
        <w:rPr>
          <w:rFonts w:hint="eastAsia" w:ascii="宋体" w:hAnsi="宋体"/>
          <w:lang w:val="zh-CN"/>
        </w:rPr>
      </w:pPr>
      <w:r>
        <w:rPr>
          <w:rFonts w:hint="eastAsia" w:ascii="宋体" w:hAnsi="宋体"/>
        </w:rPr>
        <w:t xml:space="preserve">6</w:t>
      </w:r>
      <w:r>
        <w:rPr>
          <w:rFonts w:hint="eastAsia" w:ascii="宋体" w:hAnsi="宋体"/>
          <w:lang w:val="zh-CN"/>
        </w:rPr>
        <w:t xml:space="preserve">、</w:t>
      </w:r>
      <w:r>
        <w:rPr>
          <w:rFonts w:hint="eastAsia" w:ascii="宋体" w:hAnsi="宋体"/>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hint="eastAsia" w:ascii="宋体" w:hAnsi="宋体"/>
          <w:lang w:val="zh-CN"/>
        </w:rPr>
      </w:pPr>
      <w:r>
        <w:rPr>
          <w:rFonts w:hint="eastAsia" w:ascii="宋体" w:hAnsi="宋体"/>
        </w:rPr>
        <w:t xml:space="preserve">7</w:t>
      </w:r>
      <w:r>
        <w:rPr>
          <w:rFonts w:hint="eastAsia" w:ascii="宋体" w:hAnsi="宋体"/>
          <w:lang w:val="zh-CN"/>
        </w:rPr>
        <w:t xml:space="preserve">、一旦我方中标，我方将根据招标文件的规定严格履行合同，并保证于</w:t>
      </w:r>
      <w:r>
        <w:rPr>
          <w:rFonts w:ascii="宋体" w:hAnsi="宋体"/>
          <w:u w:val="single"/>
          <w:lang w:val="zh-CN"/>
        </w:rPr>
        <w:t xml:space="preserve">     </w:t>
      </w:r>
      <w:r>
        <w:rPr>
          <w:rFonts w:hint="eastAsia" w:ascii="宋体" w:hAnsi="宋体"/>
          <w:lang w:val="zh-CN"/>
        </w:rPr>
        <w:t xml:space="preserve">内完成</w:t>
      </w:r>
      <w:r>
        <w:rPr>
          <w:rFonts w:hint="eastAsia" w:ascii="宋体" w:hAnsi="宋体"/>
        </w:rPr>
        <w:t xml:space="preserve">项目规定的内容</w:t>
      </w:r>
      <w:r>
        <w:rPr>
          <w:rFonts w:hint="eastAsia" w:ascii="宋体" w:hAnsi="宋体"/>
          <w:lang w:val="zh-CN"/>
        </w:rPr>
        <w:t xml:space="preserve">。</w:t>
      </w:r>
      <w:r/>
    </w:p>
    <w:p>
      <w:pPr>
        <w:ind w:firstLine="420"/>
        <w:spacing w:line="360" w:lineRule="auto"/>
        <w:rPr>
          <w:rFonts w:hint="eastAsia" w:ascii="宋体" w:hAnsi="宋体"/>
          <w:lang w:val="zh-CN"/>
        </w:rPr>
      </w:pPr>
      <w:r>
        <w:rPr>
          <w:rFonts w:hint="eastAsia" w:ascii="宋体" w:hAnsi="宋体"/>
        </w:rPr>
        <w:t xml:space="preserve">8</w:t>
      </w:r>
      <w:r>
        <w:rPr>
          <w:rFonts w:hint="eastAsia" w:ascii="宋体" w:hAnsi="宋体"/>
          <w:lang w:val="zh-CN"/>
        </w:rPr>
        <w:t xml:space="preserve">、我方决不提供虚假材料谋取中标、决不采取不正当手段诋毁、排挤其他投标人、决不与招标人、其它投标人或者采购代理机构恶意串通、决不向招标人、政府采购中心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hint="eastAsia" w:ascii="宋体" w:hAnsi="宋体"/>
          <w:lang w:val="zh-CN"/>
        </w:rPr>
      </w:pPr>
      <w:r>
        <w:rPr>
          <w:rFonts w:hint="eastAsia" w:ascii="宋体" w:hAnsi="宋体"/>
        </w:rPr>
        <w:t xml:space="preserve">9</w:t>
      </w:r>
      <w:r>
        <w:rPr>
          <w:rFonts w:hint="eastAsia" w:ascii="宋体" w:hAnsi="宋体"/>
          <w:lang w:val="zh-CN"/>
        </w:rPr>
        <w:t xml:space="preserve">、与本投标有关的正式联系方式为：</w:t>
      </w:r>
      <w:r/>
    </w:p>
    <w:p>
      <w:pPr>
        <w:ind w:firstLine="420"/>
        <w:spacing w:line="360" w:lineRule="auto"/>
        <w:rPr>
          <w:rFonts w:hint="eastAsia" w:ascii="宋体" w:hAnsi="宋体"/>
          <w:u w:val="single"/>
          <w:lang w:val="zh-CN"/>
        </w:rPr>
      </w:pPr>
      <w:r>
        <w:rPr>
          <w:rFonts w:hint="eastAsia" w:ascii="宋体" w:hAnsi="宋体"/>
          <w:lang w:val="zh-CN"/>
        </w:rPr>
        <w:t xml:space="preserve">地</w:t>
      </w:r>
      <w:r>
        <w:rPr>
          <w:rFonts w:ascii="宋体" w:hAnsi="宋体"/>
          <w:lang w:val="zh-CN"/>
        </w:rPr>
        <w:t xml:space="preserve">   </w:t>
      </w:r>
      <w:r>
        <w:rPr>
          <w:rFonts w:hint="eastAsia" w:ascii="宋体" w:hAnsi="宋体"/>
          <w:lang w:val="zh-CN"/>
        </w:rPr>
        <w:t xml:space="preserve">址：</w:t>
      </w:r>
      <w:r>
        <w:rPr>
          <w:rFonts w:ascii="宋体" w:hAnsi="宋体"/>
          <w:u w:val="single"/>
          <w:lang w:val="zh-CN"/>
        </w:rPr>
        <w:t xml:space="preserve">                       </w:t>
      </w:r>
      <w:r/>
    </w:p>
    <w:p>
      <w:pPr>
        <w:ind w:firstLine="420"/>
        <w:spacing w:line="360" w:lineRule="auto"/>
        <w:rPr>
          <w:rFonts w:hint="eastAsia" w:ascii="宋体" w:hAnsi="宋体"/>
          <w:u w:val="single"/>
          <w:lang w:val="zh-CN"/>
        </w:rPr>
      </w:pPr>
      <w:r>
        <w:rPr>
          <w:rFonts w:hint="eastAsia" w:ascii="宋体" w:hAnsi="宋体"/>
          <w:lang w:val="zh-CN"/>
        </w:rPr>
        <w:t xml:space="preserve">电</w:t>
      </w:r>
      <w:r>
        <w:rPr>
          <w:rFonts w:ascii="宋体" w:hAnsi="宋体"/>
          <w:lang w:val="zh-CN"/>
        </w:rPr>
        <w:t xml:space="preserve">   </w:t>
      </w:r>
      <w:r>
        <w:rPr>
          <w:rFonts w:hint="eastAsia" w:ascii="宋体" w:hAnsi="宋体"/>
          <w:lang w:val="zh-CN"/>
        </w:rPr>
        <w:t xml:space="preserve">话：</w:t>
      </w:r>
      <w:r>
        <w:rPr>
          <w:rFonts w:ascii="宋体" w:hAnsi="宋体"/>
          <w:u w:val="single"/>
          <w:lang w:val="zh-CN"/>
        </w:rPr>
        <w:t xml:space="preserve">                       </w:t>
      </w:r>
      <w:r/>
    </w:p>
    <w:p>
      <w:pPr>
        <w:ind w:firstLine="420"/>
        <w:spacing w:line="360" w:lineRule="auto"/>
        <w:rPr>
          <w:rFonts w:hint="eastAsia" w:ascii="宋体" w:hAnsi="宋体"/>
          <w:u w:val="single"/>
          <w:lang w:val="zh-CN"/>
        </w:rPr>
      </w:pPr>
      <w:r>
        <w:rPr>
          <w:rFonts w:hint="eastAsia" w:ascii="宋体" w:hAnsi="宋体"/>
          <w:lang w:val="zh-CN"/>
        </w:rPr>
        <w:t xml:space="preserve">传</w:t>
      </w:r>
      <w:r>
        <w:rPr>
          <w:rFonts w:ascii="宋体" w:hAnsi="宋体"/>
          <w:lang w:val="zh-CN"/>
        </w:rPr>
        <w:t xml:space="preserve">   </w:t>
      </w:r>
      <w:r>
        <w:rPr>
          <w:rFonts w:hint="eastAsia" w:ascii="宋体" w:hAnsi="宋体"/>
          <w:lang w:val="zh-CN"/>
        </w:rPr>
        <w:t xml:space="preserve">真：</w:t>
      </w:r>
      <w:r>
        <w:rPr>
          <w:rFonts w:ascii="宋体" w:hAnsi="宋体"/>
          <w:u w:val="single"/>
          <w:lang w:val="zh-CN"/>
        </w:rPr>
        <w:t xml:space="preserve">                       </w:t>
      </w:r>
      <w:r/>
    </w:p>
    <w:p>
      <w:pPr>
        <w:ind w:firstLine="420"/>
        <w:spacing w:line="360" w:lineRule="auto"/>
        <w:rPr>
          <w:rFonts w:hint="eastAsia" w:ascii="宋体" w:hAnsi="宋体"/>
          <w:lang w:val="zh-CN"/>
        </w:rPr>
      </w:pPr>
      <w:r>
        <w:rPr>
          <w:rFonts w:hint="eastAsia" w:ascii="宋体" w:hAnsi="宋体"/>
          <w:lang w:val="zh-CN"/>
        </w:rPr>
        <w:t xml:space="preserve">开户银行：</w:t>
      </w:r>
      <w:r/>
    </w:p>
    <w:p>
      <w:pPr>
        <w:ind w:firstLine="420"/>
        <w:spacing w:line="360" w:lineRule="auto"/>
        <w:rPr>
          <w:rFonts w:hint="eastAsia" w:ascii="宋体" w:hAnsi="宋体"/>
          <w:lang w:val="zh-CN"/>
        </w:rPr>
      </w:pPr>
      <w:r>
        <w:rPr>
          <w:rFonts w:hint="eastAsia" w:ascii="宋体" w:hAnsi="宋体"/>
          <w:lang w:val="zh-CN"/>
        </w:rPr>
        <w:t xml:space="preserve">银行账号：</w:t>
      </w:r>
      <w:r/>
    </w:p>
    <w:p>
      <w:pPr>
        <w:ind w:firstLine="420"/>
        <w:spacing w:line="360" w:lineRule="auto"/>
        <w:rPr>
          <w:rFonts w:hint="eastAsia" w:ascii="宋体" w:hAnsi="宋体"/>
          <w:u w:val="single"/>
          <w:lang w:val="zh-CN"/>
        </w:rPr>
      </w:pPr>
      <w:r>
        <w:rPr>
          <w:rFonts w:hint="eastAsia" w:ascii="宋体" w:hAnsi="宋体"/>
          <w:lang w:val="zh-CN"/>
        </w:rPr>
        <w:t xml:space="preserve">投标投标人授权代表姓名（签字）：</w:t>
      </w:r>
      <w:r>
        <w:rPr>
          <w:rFonts w:ascii="宋体" w:hAnsi="宋体"/>
          <w:u w:val="single"/>
          <w:lang w:val="zh-CN"/>
        </w:rPr>
        <w:t xml:space="preserve">         </w:t>
      </w:r>
      <w:r/>
    </w:p>
    <w:p>
      <w:pPr>
        <w:ind w:firstLine="420"/>
        <w:spacing w:line="360" w:lineRule="auto"/>
        <w:rPr>
          <w:rFonts w:hint="eastAsia" w:ascii="宋体" w:hAnsi="宋体"/>
          <w:lang w:val="zh-CN"/>
        </w:rPr>
      </w:pPr>
      <w:r>
        <w:rPr>
          <w:rFonts w:hint="eastAsia" w:ascii="宋体" w:hAnsi="宋体"/>
          <w:lang w:val="zh-CN"/>
        </w:rPr>
        <w:t xml:space="preserve">投标投标人名称（章）：</w:t>
      </w:r>
      <w:r>
        <w:rPr>
          <w:rFonts w:ascii="宋体" w:hAnsi="宋体"/>
          <w:u w:val="single"/>
          <w:lang w:val="zh-CN"/>
        </w:rPr>
        <w:t xml:space="preserve">                 </w:t>
      </w:r>
      <w:r/>
    </w:p>
    <w:p>
      <w:pPr>
        <w:ind w:firstLine="420"/>
        <w:jc w:val="left"/>
        <w:spacing w:line="360" w:lineRule="auto"/>
        <w:rPr>
          <w:rFonts w:hint="eastAsia" w:ascii="宋体" w:hAnsi="宋体"/>
          <w:szCs w:val="21"/>
          <w:lang w:val="zh-CN"/>
        </w:rPr>
      </w:pPr>
      <w:r>
        <w:rPr>
          <w:rFonts w:hint="eastAsia" w:ascii="宋体" w:hAnsi="宋体"/>
          <w:lang w:val="zh-CN"/>
        </w:rPr>
        <w:t xml:space="preserve">日</w:t>
      </w:r>
      <w:r>
        <w:rPr>
          <w:rFonts w:ascii="宋体" w:hAnsi="宋体"/>
          <w:lang w:val="zh-CN"/>
        </w:rPr>
        <w:t xml:space="preserve">    </w:t>
      </w:r>
      <w:r>
        <w:rPr>
          <w:rFonts w:hint="eastAsia" w:ascii="宋体" w:hAnsi="宋体"/>
          <w:lang w:val="zh-CN"/>
        </w:rPr>
        <w:t xml:space="preserve">期：</w:t>
      </w:r>
      <w:r>
        <w:rPr>
          <w:rFonts w:ascii="宋体" w:hAnsi="宋体"/>
          <w:u w:val="single"/>
          <w:lang w:val="zh-CN"/>
        </w:rPr>
        <w:t xml:space="preserve">       </w:t>
      </w:r>
      <w:r>
        <w:rPr>
          <w:rFonts w:hint="eastAsia" w:ascii="宋体" w:hAnsi="宋体"/>
          <w:lang w:val="zh-CN"/>
        </w:rPr>
        <w:t xml:space="preserve">年</w:t>
      </w:r>
      <w:r>
        <w:rPr>
          <w:rFonts w:ascii="宋体" w:hAnsi="宋体"/>
          <w:u w:val="single"/>
          <w:lang w:val="zh-CN"/>
        </w:rPr>
        <w:t xml:space="preserve"> </w:t>
      </w:r>
      <w:r>
        <w:rPr>
          <w:rFonts w:hint="eastAsia" w:ascii="宋体" w:hAnsi="宋体"/>
          <w:u w:val="single"/>
          <w:lang w:val="zh-CN"/>
        </w:rPr>
        <w:t xml:space="preserve"> </w:t>
      </w:r>
      <w:r>
        <w:rPr>
          <w:rFonts w:ascii="宋体" w:hAnsi="宋体"/>
          <w:u w:val="single"/>
          <w:lang w:val="zh-CN"/>
        </w:rPr>
        <w:t xml:space="preserve">  </w:t>
      </w:r>
      <w:r>
        <w:rPr>
          <w:rFonts w:hint="eastAsia" w:ascii="宋体" w:hAnsi="宋体"/>
          <w:lang w:val="zh-CN"/>
        </w:rPr>
        <w:t xml:space="preserve">月</w:t>
      </w:r>
      <w:r>
        <w:rPr>
          <w:rFonts w:ascii="宋体" w:hAnsi="宋体"/>
          <w:u w:val="single"/>
          <w:lang w:val="zh-CN"/>
        </w:rPr>
        <w:t xml:space="preserve">    </w:t>
      </w:r>
      <w:r>
        <w:rPr>
          <w:rFonts w:hint="eastAsia" w:ascii="宋体" w:hAnsi="宋体"/>
          <w:lang w:val="zh-CN"/>
        </w:rPr>
        <w:t xml:space="preserve">日</w:t>
      </w:r>
      <w:bookmarkStart w:id="72" w:name="_Toc422907294"/>
      <w:r/>
      <w:bookmarkStart w:id="73" w:name="_Toc338684379"/>
      <w:r/>
      <w:bookmarkStart w:id="74" w:name="_Toc401304088"/>
      <w:r/>
      <w:bookmarkStart w:id="75" w:name="_Toc29386364"/>
      <w:r/>
      <w:bookmarkStart w:id="76" w:name="_Toc11051725"/>
      <w:r/>
      <w:bookmarkStart w:id="77" w:name="_Toc274907024"/>
      <w:r>
        <w:rPr>
          <w:rFonts w:hint="eastAsia" w:ascii="宋体" w:hAnsi="宋体"/>
          <w:szCs w:val="21"/>
        </w:rPr>
        <w:br w:type="page" w:clear="all"/>
      </w:r>
      <w:r>
        <w:rPr>
          <w:rFonts w:hint="eastAsia" w:ascii="宋体" w:hAnsi="宋体"/>
          <w:szCs w:val="21"/>
        </w:rPr>
        <w:t xml:space="preserve">目录</w:t>
      </w:r>
      <w:r>
        <w:rPr>
          <w:rFonts w:hint="eastAsia" w:ascii="宋体" w:hAnsi="宋体"/>
          <w:szCs w:val="21"/>
          <w:lang w:val="zh-CN"/>
        </w:rPr>
        <w:t xml:space="preserve">二、</w:t>
      </w:r>
      <w:bookmarkEnd w:id="72"/>
      <w:r/>
      <w:bookmarkEnd w:id="73"/>
      <w:r/>
      <w:bookmarkEnd w:id="74"/>
      <w:r/>
      <w:bookmarkEnd w:id="75"/>
      <w:r/>
      <w:bookmarkEnd w:id="76"/>
      <w:r/>
      <w:bookmarkEnd w:id="77"/>
      <w:r>
        <w:rPr>
          <w:rFonts w:hint="eastAsia" w:ascii="宋体" w:hAnsi="宋体"/>
          <w:szCs w:val="21"/>
          <w:lang w:val="zh-CN"/>
        </w:rPr>
        <w:t xml:space="preserve">法定代表人证明书及法定代表人授权书格式</w:t>
      </w:r>
      <w:r/>
    </w:p>
    <w:p>
      <w:pPr>
        <w:jc w:val="center"/>
        <w:spacing w:line="360" w:lineRule="auto"/>
        <w:rPr>
          <w:rFonts w:hint="eastAsia" w:hAnsi="宋体" w:cs="微软雅黑"/>
          <w:szCs w:val="21"/>
        </w:rPr>
        <w:outlineLvl w:val="0"/>
      </w:pPr>
      <w:r/>
      <w:bookmarkStart w:id="78" w:name="_Toc338684380"/>
      <w:r/>
      <w:bookmarkStart w:id="79" w:name="_Toc401304089"/>
      <w:r/>
      <w:bookmarkStart w:id="80" w:name="_Toc11051726"/>
      <w:r/>
      <w:bookmarkStart w:id="81" w:name="_Toc274907025"/>
      <w:r/>
      <w:bookmarkStart w:id="82" w:name="_Toc422907295"/>
      <w:r/>
      <w:bookmarkStart w:id="83" w:name="_Toc29386365"/>
      <w:r>
        <w:rPr>
          <w:rFonts w:hint="eastAsia" w:ascii="宋体" w:hAnsi="宋体" w:cs="微软雅黑"/>
          <w:sz w:val="36"/>
          <w:szCs w:val="36"/>
          <w:lang w:val="zh-CN"/>
        </w:rPr>
        <w:t xml:space="preserve">法定代表人证明书</w:t>
      </w:r>
      <w:r/>
    </w:p>
    <w:p>
      <w:pPr>
        <w:pStyle w:val="753"/>
        <w:ind w:firstLine="420"/>
        <w:spacing w:line="480" w:lineRule="auto"/>
        <w:rPr>
          <w:rFonts w:hint="eastAsia" w:hAnsi="宋体" w:cs="微软雅黑"/>
        </w:rPr>
      </w:pPr>
      <w:r>
        <w:rPr>
          <w:rFonts w:hint="eastAsia" w:hAnsi="宋体" w:cs="微软雅黑"/>
        </w:rPr>
        <w:t xml:space="preserve">单位名称：</w:t>
      </w:r>
      <w:r/>
    </w:p>
    <w:p>
      <w:pPr>
        <w:pStyle w:val="753"/>
        <w:ind w:firstLine="420"/>
        <w:spacing w:line="480" w:lineRule="auto"/>
        <w:rPr>
          <w:rFonts w:hint="eastAsia" w:hAnsi="宋体" w:cs="微软雅黑"/>
        </w:rPr>
      </w:pPr>
      <w:r>
        <w:rPr>
          <w:rFonts w:hint="eastAsia" w:hAnsi="宋体" w:cs="微软雅黑"/>
        </w:rPr>
        <w:t xml:space="preserve">地址：</w:t>
      </w:r>
      <w:r/>
    </w:p>
    <w:p>
      <w:pPr>
        <w:pStyle w:val="753"/>
        <w:ind w:firstLine="420"/>
        <w:spacing w:line="480" w:lineRule="auto"/>
        <w:rPr>
          <w:rFonts w:hint="eastAsia" w:hAnsi="宋体" w:cs="微软雅黑"/>
        </w:rPr>
      </w:pPr>
      <w:r>
        <w:rPr>
          <w:rFonts w:hint="eastAsia" w:hAnsi="宋体" w:cs="微软雅黑"/>
        </w:rPr>
        <w:t xml:space="preserve">姓名：             性别：          年龄：          职务：</w:t>
      </w:r>
      <w:r/>
    </w:p>
    <w:p>
      <w:pPr>
        <w:pStyle w:val="753"/>
        <w:ind w:firstLine="420"/>
        <w:spacing w:line="480" w:lineRule="auto"/>
        <w:rPr>
          <w:rFonts w:hint="eastAsia" w:hAnsi="宋体" w:cs="微软雅黑"/>
        </w:rPr>
      </w:pPr>
      <w:r>
        <w:rPr>
          <w:rFonts w:hint="eastAsia" w:hAnsi="宋体" w:cs="微软雅黑"/>
        </w:rPr>
        <w:t xml:space="preserve">系的法定代表人。为完成（项目名称），签署上述项目的投标文件、进行签署合同和处理与之有关的一切事务。</w:t>
      </w:r>
      <w:r/>
    </w:p>
    <w:p>
      <w:pPr>
        <w:pStyle w:val="753"/>
        <w:ind w:firstLine="420"/>
        <w:spacing w:line="480" w:lineRule="auto"/>
        <w:rPr>
          <w:rFonts w:hint="eastAsia" w:hAnsi="宋体" w:cs="微软雅黑"/>
        </w:rPr>
      </w:pPr>
      <w:r>
        <w:rPr>
          <w:rFonts w:hint="eastAsia" w:hAnsi="宋体" w:cs="微软雅黑"/>
        </w:rPr>
        <w:t xml:space="preserve">特此证明。</w:t>
      </w:r>
      <w:r/>
    </w:p>
    <w:p>
      <w:pPr>
        <w:pStyle w:val="753"/>
        <w:ind w:right="420" w:firstLine="420"/>
        <w:spacing w:line="480" w:lineRule="auto"/>
        <w:rPr>
          <w:rFonts w:hint="eastAsia" w:hAnsi="宋体" w:cs="微软雅黑"/>
        </w:rPr>
      </w:pPr>
      <w:r>
        <w:rPr>
          <w:rFonts w:hint="eastAsia" w:hAnsi="宋体" w:cs="微软雅黑"/>
        </w:rPr>
      </w:r>
      <w:r/>
    </w:p>
    <w:p>
      <w:pPr>
        <w:pStyle w:val="753"/>
        <w:ind w:right="420" w:firstLine="6510"/>
        <w:spacing w:line="480" w:lineRule="auto"/>
        <w:rPr>
          <w:rFonts w:hint="eastAsia" w:hAnsi="宋体" w:cs="微软雅黑"/>
        </w:rPr>
      </w:pPr>
      <w:r>
        <w:rPr>
          <w:rFonts w:hint="eastAsia" w:hAnsi="宋体" w:cs="微软雅黑"/>
        </w:rPr>
        <w:t xml:space="preserve">投标人：（加盖电子公章）</w:t>
      </w:r>
      <w:r/>
    </w:p>
    <w:p>
      <w:pPr>
        <w:pStyle w:val="753"/>
        <w:ind w:firstLine="420"/>
        <w:jc w:val="right"/>
        <w:spacing w:line="480" w:lineRule="auto"/>
        <w:rPr>
          <w:rFonts w:hint="eastAsia" w:hAnsi="宋体" w:cs="微软雅黑"/>
        </w:rPr>
      </w:pPr>
      <w:r>
        <w:rPr>
          <w:rFonts w:hint="eastAsia" w:hAnsi="宋体" w:cs="微软雅黑"/>
        </w:rPr>
      </w:r>
      <w:r/>
    </w:p>
    <w:p>
      <w:pPr>
        <w:pStyle w:val="753"/>
        <w:ind w:firstLine="420"/>
        <w:jc w:val="right"/>
        <w:spacing w:line="480" w:lineRule="auto"/>
        <w:rPr>
          <w:rFonts w:hint="eastAsia" w:hAnsi="宋体" w:cs="微软雅黑"/>
        </w:rPr>
      </w:pPr>
      <w:r>
        <w:rPr>
          <w:rFonts w:hint="eastAsia" w:hAnsi="宋体" w:cs="微软雅黑"/>
        </w:rPr>
        <w:t xml:space="preserve">日期：年 月  日</w:t>
      </w:r>
      <w:r/>
    </w:p>
    <w:p>
      <w:pPr>
        <w:ind w:firstLine="420"/>
        <w:jc w:val="left"/>
        <w:spacing w:line="480" w:lineRule="auto"/>
        <w:widowControl/>
        <w:rPr>
          <w:rFonts w:hint="eastAsia" w:ascii="宋体" w:hAnsi="宋体" w:cs="微软雅黑"/>
          <w:b/>
          <w:szCs w:val="21"/>
          <w:lang w:val="zh-CN"/>
        </w:rPr>
      </w:pPr>
      <w:r>
        <w:rPr>
          <w:rFonts w:ascii="宋体" w:hAnsi="宋体" w:cs="微软雅黑"/>
          <w:b/>
          <w:szCs w:val="21"/>
          <w:lang w:val="zh-CN"/>
        </w:rPr>
        <w:t xml:space="preserve">后附法人身份证复印件</w:t>
      </w:r>
      <w:r/>
    </w:p>
    <w:p>
      <w:pPr>
        <w:pStyle w:val="953"/>
        <w:ind w:firstLine="480"/>
        <w:spacing w:line="480" w:lineRule="auto"/>
        <w:rPr>
          <w:lang w:val="zh-CN"/>
        </w:rPr>
      </w:pPr>
      <w:r>
        <w:rPr>
          <w:lang w:val="zh-CN"/>
        </w:rPr>
      </w:r>
      <w:r/>
    </w:p>
    <w:p>
      <w:pPr>
        <w:pStyle w:val="953"/>
        <w:ind w:firstLine="480"/>
        <w:spacing w:line="480" w:lineRule="auto"/>
        <w:rPr>
          <w:lang w:val="zh-CN"/>
        </w:rPr>
      </w:pPr>
      <w:r>
        <w:rPr>
          <w:lang w:val="zh-CN"/>
        </w:rPr>
      </w:r>
      <w:r/>
    </w:p>
    <w:p>
      <w:pPr>
        <w:pStyle w:val="953"/>
        <w:ind w:firstLine="480"/>
        <w:spacing w:line="480" w:lineRule="auto"/>
        <w:rPr>
          <w:lang w:val="zh-CN"/>
        </w:rPr>
      </w:pPr>
      <w:r>
        <w:rPr>
          <w:lang w:val="zh-CN"/>
        </w:rPr>
      </w:r>
      <w:r/>
    </w:p>
    <w:p>
      <w:pPr>
        <w:ind w:firstLine="720"/>
        <w:jc w:val="center"/>
        <w:spacing w:line="480" w:lineRule="auto"/>
        <w:widowControl/>
        <w:rPr>
          <w:rFonts w:hint="eastAsia" w:ascii="宋体" w:hAnsi="宋体" w:cs="微软雅黑"/>
          <w:sz w:val="36"/>
          <w:szCs w:val="36"/>
          <w:lang w:val="zh-CN"/>
        </w:rPr>
        <w:outlineLvl w:val="0"/>
      </w:pPr>
      <w:r>
        <w:rPr>
          <w:rFonts w:hint="eastAsia" w:ascii="宋体" w:hAnsi="宋体" w:cs="微软雅黑"/>
          <w:sz w:val="36"/>
          <w:szCs w:val="36"/>
          <w:lang w:val="zh-CN"/>
        </w:rPr>
      </w:r>
      <w:r/>
    </w:p>
    <w:p>
      <w:pPr>
        <w:pStyle w:val="953"/>
        <w:ind w:firstLine="480"/>
        <w:rPr>
          <w:lang w:val="zh-CN"/>
        </w:rPr>
      </w:pPr>
      <w:r>
        <w:rPr>
          <w:lang w:val="zh-CN"/>
        </w:rPr>
      </w:r>
      <w:r/>
    </w:p>
    <w:p>
      <w:pPr>
        <w:pStyle w:val="953"/>
        <w:ind w:firstLine="480"/>
        <w:rPr>
          <w:lang w:val="zh-CN"/>
        </w:rPr>
      </w:pPr>
      <w:r>
        <w:rPr>
          <w:lang w:val="zh-CN"/>
        </w:rPr>
      </w:r>
      <w:r/>
    </w:p>
    <w:p>
      <w:pPr>
        <w:pStyle w:val="953"/>
        <w:ind w:firstLine="480"/>
        <w:rPr>
          <w:lang w:val="zh-CN"/>
        </w:rPr>
      </w:pPr>
      <w:r>
        <w:rPr>
          <w:lang w:val="zh-CN"/>
        </w:rPr>
      </w:r>
      <w:r/>
    </w:p>
    <w:p>
      <w:pPr>
        <w:pStyle w:val="953"/>
        <w:ind w:firstLine="480"/>
        <w:rPr>
          <w:lang w:val="zh-CN"/>
        </w:rPr>
      </w:pPr>
      <w:r>
        <w:rPr>
          <w:lang w:val="zh-CN"/>
        </w:rPr>
      </w:r>
      <w:r/>
    </w:p>
    <w:p>
      <w:pPr>
        <w:pStyle w:val="953"/>
        <w:ind w:firstLine="480"/>
        <w:rPr>
          <w:lang w:val="zh-CN"/>
        </w:rPr>
      </w:pPr>
      <w:r>
        <w:rPr>
          <w:lang w:val="zh-CN"/>
        </w:rPr>
      </w:r>
      <w:r/>
    </w:p>
    <w:p>
      <w:pPr>
        <w:pStyle w:val="953"/>
        <w:ind w:firstLine="480"/>
        <w:rPr>
          <w:lang w:val="zh-CN"/>
        </w:rPr>
      </w:pPr>
      <w:r>
        <w:rPr>
          <w:lang w:val="zh-CN"/>
        </w:rPr>
      </w:r>
      <w:r/>
    </w:p>
    <w:p>
      <w:pPr>
        <w:pStyle w:val="953"/>
        <w:ind w:firstLine="480"/>
        <w:rPr>
          <w:lang w:val="zh-CN"/>
        </w:rPr>
      </w:pPr>
      <w:r>
        <w:rPr>
          <w:lang w:val="zh-CN"/>
        </w:rPr>
      </w:r>
      <w:r/>
    </w:p>
    <w:p>
      <w:pPr>
        <w:pStyle w:val="953"/>
        <w:ind w:firstLine="480"/>
        <w:rPr>
          <w:lang w:val="zh-CN"/>
        </w:rPr>
      </w:pPr>
      <w:r>
        <w:rPr>
          <w:lang w:val="zh-CN"/>
        </w:rPr>
      </w:r>
      <w:r/>
    </w:p>
    <w:p>
      <w:pPr>
        <w:ind w:firstLine="720"/>
        <w:jc w:val="center"/>
        <w:spacing w:line="480" w:lineRule="auto"/>
        <w:widowControl/>
        <w:rPr>
          <w:rFonts w:hint="eastAsia" w:ascii="宋体" w:hAnsi="宋体" w:cs="微软雅黑"/>
          <w:sz w:val="36"/>
          <w:szCs w:val="36"/>
          <w:lang w:val="zh-CN"/>
        </w:rPr>
        <w:outlineLvl w:val="0"/>
      </w:pPr>
      <w:r>
        <w:rPr>
          <w:rFonts w:hint="eastAsia" w:ascii="宋体" w:hAnsi="宋体" w:cs="微软雅黑"/>
          <w:sz w:val="36"/>
          <w:szCs w:val="36"/>
          <w:lang w:val="zh-CN"/>
        </w:rPr>
        <w:t xml:space="preserve">法定代表人授权委托书</w:t>
      </w:r>
      <w:r/>
    </w:p>
    <w:p>
      <w:pPr>
        <w:ind w:firstLine="420"/>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408"/>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本授权书于    年  月  日签字生效，特此声明。</w:t>
      </w:r>
      <w:r/>
    </w:p>
    <w:p>
      <w:pPr>
        <w:ind w:firstLine="408"/>
        <w:jc w:val="left"/>
        <w:spacing w:line="480" w:lineRule="auto"/>
        <w:widowControl/>
        <w:rPr>
          <w:rFonts w:hint="eastAsia" w:ascii="宋体" w:hAnsi="宋体" w:cs="微软雅黑"/>
          <w:szCs w:val="21"/>
          <w:lang w:val="zh-CN"/>
        </w:rPr>
      </w:pPr>
      <w:r>
        <w:rPr>
          <w:rFonts w:hint="eastAsia" w:ascii="宋体" w:hAnsi="宋体" w:cs="微软雅黑"/>
          <w:szCs w:val="21"/>
          <w:lang w:val="zh-CN"/>
        </w:rPr>
      </w:r>
      <w:r/>
    </w:p>
    <w:p>
      <w:pPr>
        <w:ind w:firstLine="420"/>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法定代表人签字：</w:t>
      </w:r>
      <w:r/>
    </w:p>
    <w:p>
      <w:pPr>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    授权委托人签字：                    </w:t>
      </w:r>
      <w:r/>
    </w:p>
    <w:p>
      <w:pPr>
        <w:ind w:firstLine="420"/>
        <w:jc w:val="left"/>
        <w:spacing w:line="360" w:lineRule="auto"/>
        <w:widowControl/>
        <w:tabs>
          <w:tab w:val="left" w:pos="1440" w:leader="none"/>
        </w:tabs>
        <w:rPr>
          <w:rFonts w:hint="eastAsia" w:ascii="宋体" w:hAnsi="宋体" w:cs="微软雅黑"/>
          <w:szCs w:val="21"/>
          <w:lang w:val="zh-CN"/>
        </w:rPr>
      </w:pPr>
      <w:r>
        <w:rPr>
          <w:rFonts w:hint="eastAsia" w:ascii="宋体" w:hAnsi="宋体" w:cs="微软雅黑"/>
          <w:szCs w:val="21"/>
          <w:lang w:val="zh-CN"/>
        </w:rPr>
        <w:t xml:space="preserve">日        期：        年    月    日</w:t>
      </w:r>
      <w:r/>
    </w:p>
    <w:p>
      <w:pPr>
        <w:jc w:val="left"/>
        <w:spacing w:line="360" w:lineRule="auto"/>
        <w:widowControl/>
        <w:rPr>
          <w:rFonts w:hint="eastAsia" w:ascii="微软雅黑" w:hAnsi="微软雅黑" w:eastAsia="微软雅黑" w:cs="微软雅黑"/>
          <w:b/>
          <w:szCs w:val="21"/>
          <w:lang w:val="zh-CN"/>
        </w:rPr>
      </w:pPr>
      <w:r>
        <w:rPr>
          <w:rFonts w:hint="eastAsia" w:ascii="微软雅黑" w:hAnsi="微软雅黑" w:eastAsia="微软雅黑" w:cs="微软雅黑"/>
          <w:b/>
          <w:szCs w:val="21"/>
          <w:lang w:val="zh-CN"/>
        </w:rPr>
      </w:r>
      <w:r/>
    </w:p>
    <w:p>
      <w:pPr>
        <w:ind w:firstLine="420"/>
        <w:jc w:val="left"/>
        <w:spacing w:line="480" w:lineRule="auto"/>
        <w:widowControl/>
        <w:rPr>
          <w:rFonts w:hint="eastAsia" w:ascii="宋体" w:hAnsi="宋体" w:cs="微软雅黑"/>
          <w:b/>
          <w:szCs w:val="21"/>
          <w:lang w:val="zh-CN"/>
        </w:rPr>
      </w:pPr>
      <w:r>
        <w:rPr>
          <w:rFonts w:ascii="宋体" w:hAnsi="宋体" w:cs="微软雅黑"/>
          <w:b/>
          <w:szCs w:val="21"/>
          <w:lang w:val="zh-CN"/>
        </w:rPr>
        <w:t xml:space="preserve">后附</w:t>
      </w:r>
      <w:r>
        <w:rPr>
          <w:rFonts w:hint="eastAsia" w:ascii="宋体" w:hAnsi="宋体" w:cs="微软雅黑"/>
          <w:b/>
          <w:szCs w:val="21"/>
          <w:lang w:val="zh-CN"/>
        </w:rPr>
        <w:t xml:space="preserve">被授权人</w:t>
      </w:r>
      <w:r>
        <w:rPr>
          <w:rFonts w:ascii="宋体" w:hAnsi="宋体" w:cs="微软雅黑"/>
          <w:b/>
          <w:szCs w:val="21"/>
          <w:lang w:val="zh-CN"/>
        </w:rPr>
        <w:t xml:space="preserve">身份证复印件</w:t>
      </w:r>
      <w:r/>
    </w:p>
    <w:p>
      <w:pPr>
        <w:pStyle w:val="731"/>
        <w:rPr>
          <w:rFonts w:hint="eastAsia" w:ascii="宋体" w:hAnsi="宋体" w:eastAsia="宋体"/>
          <w:sz w:val="21"/>
          <w:szCs w:val="21"/>
          <w:lang w:val="zh-CN"/>
        </w:rPr>
      </w:pPr>
      <w:r>
        <w:rPr>
          <w:rFonts w:hint="eastAsia" w:ascii="宋体" w:hAnsi="宋体" w:eastAsia="宋体"/>
          <w:sz w:val="21"/>
          <w:szCs w:val="21"/>
          <w:lang w:val="zh-CN"/>
        </w:rPr>
        <w:br w:type="page" w:clear="all"/>
      </w:r>
      <w:r>
        <w:rPr>
          <w:rFonts w:hint="eastAsia" w:ascii="宋体" w:hAnsi="宋体" w:eastAsia="宋体"/>
          <w:sz w:val="21"/>
          <w:szCs w:val="21"/>
        </w:rPr>
        <w:t xml:space="preserve">目录</w:t>
      </w:r>
      <w:r>
        <w:rPr>
          <w:rFonts w:hint="eastAsia" w:ascii="宋体" w:hAnsi="宋体" w:eastAsia="宋体"/>
          <w:sz w:val="21"/>
          <w:szCs w:val="21"/>
          <w:lang w:val="zh-CN"/>
        </w:rPr>
        <w:t xml:space="preserve">三、开标一览表格式</w:t>
      </w:r>
      <w:bookmarkEnd w:id="78"/>
      <w:r/>
      <w:bookmarkEnd w:id="79"/>
      <w:r/>
      <w:bookmarkEnd w:id="80"/>
      <w:r/>
      <w:bookmarkEnd w:id="81"/>
      <w:r/>
      <w:bookmarkEnd w:id="82"/>
      <w:r/>
      <w:bookmarkEnd w:id="83"/>
      <w:r/>
      <w:r/>
    </w:p>
    <w:p>
      <w:pPr>
        <w:ind w:firstLine="3960"/>
        <w:spacing w:line="360" w:lineRule="auto"/>
        <w:rPr>
          <w:rFonts w:hint="eastAsia" w:ascii="宋体" w:hAnsi="宋体"/>
          <w:sz w:val="36"/>
          <w:lang w:val="zh-CN"/>
        </w:rPr>
      </w:pPr>
      <w:r>
        <w:rPr>
          <w:rFonts w:hint="eastAsia" w:ascii="宋体" w:hAnsi="宋体"/>
          <w:sz w:val="36"/>
          <w:lang w:val="zh-CN"/>
        </w:rPr>
        <w:t xml:space="preserve">开标一览表</w:t>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690"/>
        <w:gridCol w:w="2705"/>
        <w:gridCol w:w="1620"/>
        <w:gridCol w:w="743"/>
        <w:gridCol w:w="877"/>
        <w:gridCol w:w="1485"/>
        <w:gridCol w:w="1498"/>
      </w:tblGrid>
      <w:tr>
        <w:trPr>
          <w:trHeight w:val="284"/>
        </w:trPr>
        <w:tc>
          <w:tcPr>
            <w:gridSpan w:val="4"/>
            <w:tcBorders>
              <w:top w:val="none" w:color="000000" w:sz="4" w:space="0"/>
              <w:left w:val="none" w:color="000000" w:sz="4" w:space="0"/>
              <w:right w:val="none" w:color="000000" w:sz="4" w:space="0"/>
            </w:tcBorders>
            <w:tcW w:w="2993" w:type="pct"/>
            <w:vAlign w:val="center"/>
            <w:textDirection w:val="lrTb"/>
            <w:noWrap w:val="false"/>
          </w:tcPr>
          <w:p>
            <w:pPr>
              <w:spacing w:line="360" w:lineRule="auto"/>
              <w:widowControl/>
              <w:rPr>
                <w:rFonts w:hint="eastAsia" w:ascii="宋体" w:hAnsi="宋体" w:cs="宋体"/>
                <w:lang w:val="zh-CN"/>
              </w:rPr>
            </w:pPr>
            <w:r>
              <w:rPr>
                <w:rFonts w:hint="eastAsia" w:ascii="宋体" w:hAnsi="宋体" w:cs="宋体"/>
                <w:lang w:val="zh-CN"/>
              </w:rPr>
              <w:t xml:space="preserve">项目名称： </w:t>
            </w:r>
            <w:r/>
          </w:p>
        </w:tc>
        <w:tc>
          <w:tcPr>
            <w:gridSpan w:val="3"/>
            <w:tcBorders>
              <w:top w:val="none" w:color="000000" w:sz="4" w:space="0"/>
              <w:left w:val="none" w:color="000000" w:sz="4" w:space="0"/>
              <w:right w:val="none" w:color="000000" w:sz="4" w:space="0"/>
            </w:tcBorders>
            <w:tcW w:w="2007" w:type="pct"/>
            <w:vAlign w:val="center"/>
            <w:textDirection w:val="lrTb"/>
            <w:noWrap w:val="false"/>
          </w:tcPr>
          <w:p>
            <w:pPr>
              <w:ind w:firstLine="105"/>
              <w:jc w:val="left"/>
              <w:spacing w:line="360" w:lineRule="auto"/>
              <w:widowControl/>
              <w:rPr>
                <w:rFonts w:hint="eastAsia" w:ascii="宋体" w:hAnsi="宋体" w:cs="宋体"/>
                <w:lang w:val="zh-CN"/>
              </w:rPr>
            </w:pPr>
            <w:r>
              <w:rPr>
                <w:rFonts w:hint="eastAsia" w:ascii="宋体" w:hAnsi="宋体" w:cs="宋体"/>
                <w:lang w:val="zh-CN"/>
              </w:rPr>
              <w:t xml:space="preserve">项目编号：</w:t>
            </w:r>
            <w:r/>
          </w:p>
        </w:tc>
      </w:tr>
      <w:tr>
        <w:trPr>
          <w:trHeight w:val="284"/>
        </w:trPr>
        <w:tc>
          <w:tcPr>
            <w:tcW w:w="359" w:type="pct"/>
            <w:vAlign w:val="center"/>
            <w:textDirection w:val="lrTb"/>
            <w:noWrap w:val="false"/>
          </w:tcPr>
          <w:p>
            <w:pPr>
              <w:jc w:val="center"/>
              <w:spacing w:line="360" w:lineRule="auto"/>
              <w:rPr>
                <w:rFonts w:ascii="宋体"/>
                <w:lang w:val="zh-CN"/>
              </w:rPr>
            </w:pPr>
            <w:r>
              <w:rPr>
                <w:rFonts w:hint="eastAsia" w:ascii="宋体"/>
                <w:lang w:val="zh-CN"/>
              </w:rPr>
              <w:t xml:space="preserve">序号</w:t>
            </w:r>
            <w:r/>
          </w:p>
        </w:tc>
        <w:tc>
          <w:tcPr>
            <w:tcW w:w="1406" w:type="pct"/>
            <w:vAlign w:val="center"/>
            <w:textDirection w:val="lrTb"/>
            <w:noWrap w:val="false"/>
          </w:tcPr>
          <w:p>
            <w:pPr>
              <w:jc w:val="center"/>
              <w:spacing w:line="360" w:lineRule="auto"/>
              <w:rPr>
                <w:rFonts w:ascii="宋体"/>
                <w:lang w:val="zh-CN"/>
              </w:rPr>
            </w:pPr>
            <w:r>
              <w:rPr>
                <w:rFonts w:hint="eastAsia" w:ascii="宋体"/>
                <w:lang w:val="zh-CN"/>
              </w:rPr>
              <w:t xml:space="preserve">名               称</w:t>
            </w:r>
            <w:r/>
          </w:p>
        </w:tc>
        <w:tc>
          <w:tcPr>
            <w:tcW w:w="842" w:type="pct"/>
            <w:vAlign w:val="center"/>
            <w:textDirection w:val="lrTb"/>
            <w:noWrap w:val="false"/>
          </w:tcPr>
          <w:p>
            <w:pPr>
              <w:jc w:val="center"/>
              <w:spacing w:line="360" w:lineRule="auto"/>
              <w:rPr>
                <w:rFonts w:ascii="宋体"/>
                <w:sz w:val="18"/>
                <w:szCs w:val="18"/>
                <w:lang w:val="zh-CN"/>
              </w:rPr>
            </w:pPr>
            <w:r>
              <w:rPr>
                <w:rFonts w:hint="eastAsia" w:ascii="宋体"/>
                <w:sz w:val="18"/>
                <w:szCs w:val="18"/>
              </w:rPr>
              <w:t xml:space="preserve">投标报价</w:t>
            </w:r>
            <w:r>
              <w:rPr>
                <w:rFonts w:hint="eastAsia" w:ascii="宋体"/>
                <w:sz w:val="18"/>
                <w:szCs w:val="18"/>
                <w:lang w:val="zh-CN"/>
              </w:rPr>
              <w:t xml:space="preserve">（</w:t>
            </w:r>
            <w:r>
              <w:rPr>
                <w:rFonts w:hint="eastAsia" w:ascii="宋体"/>
                <w:sz w:val="18"/>
                <w:szCs w:val="18"/>
              </w:rPr>
              <w:t xml:space="preserve">元</w:t>
            </w:r>
            <w:r>
              <w:rPr>
                <w:rFonts w:hint="eastAsia" w:ascii="宋体"/>
                <w:sz w:val="18"/>
                <w:szCs w:val="18"/>
                <w:lang w:val="zh-CN"/>
              </w:rPr>
              <w:t xml:space="preserve">）</w:t>
            </w:r>
            <w:r/>
          </w:p>
        </w:tc>
        <w:tc>
          <w:tcPr>
            <w:gridSpan w:val="2"/>
            <w:tcW w:w="842" w:type="pct"/>
            <w:vAlign w:val="center"/>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其中小、微型企业报价（</w:t>
            </w:r>
            <w:r>
              <w:rPr>
                <w:rFonts w:hint="eastAsia" w:ascii="宋体"/>
                <w:sz w:val="18"/>
                <w:szCs w:val="18"/>
              </w:rPr>
              <w:t xml:space="preserve">元</w:t>
            </w:r>
            <w:r>
              <w:rPr>
                <w:rFonts w:hint="eastAsia" w:ascii="宋体"/>
                <w:sz w:val="18"/>
                <w:szCs w:val="18"/>
                <w:lang w:val="zh-CN"/>
              </w:rPr>
              <w:t xml:space="preserve">）</w:t>
            </w:r>
            <w:r/>
          </w:p>
        </w:tc>
        <w:tc>
          <w:tcPr>
            <w:tcW w:w="772" w:type="pct"/>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其中残疾人福利单位报价（</w:t>
            </w:r>
            <w:r>
              <w:rPr>
                <w:rFonts w:hint="eastAsia" w:ascii="宋体"/>
                <w:sz w:val="18"/>
                <w:szCs w:val="18"/>
              </w:rPr>
              <w:t xml:space="preserve">元</w:t>
            </w:r>
            <w:r>
              <w:rPr>
                <w:rFonts w:hint="eastAsia" w:ascii="宋体"/>
                <w:sz w:val="18"/>
                <w:szCs w:val="18"/>
                <w:lang w:val="zh-CN"/>
              </w:rPr>
              <w:t xml:space="preserve">）</w:t>
            </w:r>
            <w:r/>
          </w:p>
        </w:tc>
        <w:tc>
          <w:tcPr>
            <w:tcW w:w="778" w:type="pct"/>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其中监狱企业报价（</w:t>
            </w:r>
            <w:r>
              <w:rPr>
                <w:rFonts w:hint="eastAsia" w:ascii="宋体"/>
                <w:sz w:val="18"/>
                <w:szCs w:val="18"/>
              </w:rPr>
              <w:t xml:space="preserve">元</w:t>
            </w:r>
            <w:r>
              <w:rPr>
                <w:rFonts w:hint="eastAsia" w:ascii="宋体"/>
                <w:sz w:val="18"/>
                <w:szCs w:val="18"/>
                <w:lang w:val="zh-CN"/>
              </w:rPr>
              <w:t xml:space="preserve">）</w:t>
            </w:r>
            <w:r/>
          </w:p>
        </w:tc>
      </w:tr>
      <w:tr>
        <w:trPr>
          <w:trHeight w:val="590"/>
        </w:trPr>
        <w:tc>
          <w:tcPr>
            <w:tcW w:w="359" w:type="pct"/>
            <w:vAlign w:val="center"/>
            <w:textDirection w:val="lrTb"/>
            <w:noWrap w:val="false"/>
          </w:tcPr>
          <w:p>
            <w:pPr>
              <w:jc w:val="center"/>
              <w:spacing w:line="360" w:lineRule="auto"/>
              <w:rPr>
                <w:rFonts w:hint="eastAsia" w:ascii="宋体" w:hAnsi="宋体"/>
                <w:spacing w:val="-2"/>
              </w:rPr>
            </w:pPr>
            <w:r>
              <w:rPr>
                <w:rFonts w:hint="eastAsia" w:ascii="宋体" w:hAnsi="宋体"/>
                <w:spacing w:val="-2"/>
              </w:rPr>
              <w:t xml:space="preserve">1</w:t>
            </w:r>
            <w:r/>
          </w:p>
        </w:tc>
        <w:tc>
          <w:tcPr>
            <w:tcW w:w="1406" w:type="pct"/>
            <w:vAlign w:val="center"/>
            <w:textDirection w:val="lrTb"/>
            <w:noWrap w:val="false"/>
          </w:tcPr>
          <w:p>
            <w:pPr>
              <w:rPr>
                <w:rFonts w:hint="eastAsia" w:ascii="宋体" w:hAnsi="宋体"/>
                <w:spacing w:val="-2"/>
              </w:rPr>
            </w:pPr>
            <w:r>
              <w:rPr>
                <w:rFonts w:hint="eastAsia" w:ascii="宋体" w:hAnsi="宋体" w:cs="宋体"/>
                <w:color w:val="000000"/>
                <w:szCs w:val="21"/>
              </w:rPr>
              <w:t xml:space="preserve">南京市江宁区甘泉湖</w:t>
            </w:r>
            <w:r>
              <w:rPr>
                <w:rFonts w:hint="eastAsia" w:ascii="宋体" w:hAnsi="宋体" w:cs="宋体"/>
                <w:color w:val="000000"/>
                <w:szCs w:val="21"/>
              </w:rPr>
              <w:t xml:space="preserve">、</w:t>
            </w:r>
            <w:r>
              <w:rPr>
                <w:rFonts w:hint="eastAsia" w:ascii="宋体" w:hAnsi="宋体" w:cs="宋体"/>
                <w:color w:val="000000"/>
                <w:szCs w:val="21"/>
              </w:rPr>
              <w:t xml:space="preserve">吴墅</w:t>
            </w:r>
            <w:r>
              <w:rPr>
                <w:rFonts w:hint="eastAsia" w:ascii="宋体" w:hAnsi="宋体" w:cs="宋体"/>
                <w:color w:val="000000"/>
                <w:szCs w:val="21"/>
              </w:rPr>
              <w:t xml:space="preserve">等</w:t>
            </w:r>
            <w:r>
              <w:rPr>
                <w:rFonts w:hint="eastAsia" w:ascii="宋体" w:hAnsi="宋体" w:cs="宋体"/>
                <w:color w:val="000000"/>
                <w:szCs w:val="21"/>
              </w:rPr>
              <w:t xml:space="preserve">24</w:t>
            </w:r>
            <w:r>
              <w:rPr>
                <w:rFonts w:hint="eastAsia" w:ascii="宋体" w:hAnsi="宋体" w:cs="宋体"/>
                <w:color w:val="000000"/>
                <w:szCs w:val="21"/>
              </w:rPr>
              <w:t xml:space="preserve">座水库（重点塘坝）除险加固改造工程防漫坝防汛物资</w:t>
            </w:r>
            <w:r/>
          </w:p>
        </w:tc>
        <w:tc>
          <w:tcPr>
            <w:tcW w:w="842" w:type="pct"/>
            <w:vAlign w:val="center"/>
            <w:textDirection w:val="lrTb"/>
            <w:noWrap w:val="false"/>
          </w:tcPr>
          <w:p>
            <w:pPr>
              <w:jc w:val="center"/>
              <w:spacing w:line="360" w:lineRule="auto"/>
              <w:rPr>
                <w:rFonts w:ascii="宋体"/>
                <w:lang w:val="zh-CN"/>
              </w:rPr>
            </w:pPr>
            <w:r>
              <w:rPr>
                <w:rFonts w:ascii="宋体"/>
                <w:lang w:val="zh-CN"/>
              </w:rPr>
            </w:r>
            <w:r/>
          </w:p>
        </w:tc>
        <w:tc>
          <w:tcPr>
            <w:gridSpan w:val="2"/>
            <w:tcW w:w="842" w:type="pct"/>
            <w:vAlign w:val="center"/>
            <w:textDirection w:val="lrTb"/>
            <w:noWrap w:val="false"/>
          </w:tcPr>
          <w:p>
            <w:pPr>
              <w:jc w:val="center"/>
              <w:spacing w:line="360" w:lineRule="auto"/>
              <w:rPr>
                <w:rFonts w:ascii="宋体"/>
                <w:lang w:val="zh-CN"/>
              </w:rPr>
            </w:pPr>
            <w:r>
              <w:rPr>
                <w:rFonts w:ascii="宋体"/>
                <w:lang w:val="zh-CN"/>
              </w:rPr>
            </w:r>
            <w:r/>
          </w:p>
        </w:tc>
        <w:tc>
          <w:tcPr>
            <w:tcW w:w="772" w:type="pct"/>
            <w:textDirection w:val="lrTb"/>
            <w:noWrap w:val="false"/>
          </w:tcPr>
          <w:p>
            <w:pPr>
              <w:jc w:val="center"/>
              <w:spacing w:line="360" w:lineRule="auto"/>
              <w:rPr>
                <w:rFonts w:ascii="宋体"/>
                <w:lang w:val="zh-CN"/>
              </w:rPr>
            </w:pPr>
            <w:r>
              <w:rPr>
                <w:rFonts w:ascii="宋体"/>
                <w:lang w:val="zh-CN"/>
              </w:rPr>
            </w:r>
            <w:r/>
          </w:p>
        </w:tc>
        <w:tc>
          <w:tcPr>
            <w:tcW w:w="778" w:type="pct"/>
            <w:textDirection w:val="lrTb"/>
            <w:noWrap w:val="false"/>
          </w:tcPr>
          <w:p>
            <w:pPr>
              <w:jc w:val="center"/>
              <w:spacing w:line="360" w:lineRule="auto"/>
              <w:rPr>
                <w:rFonts w:ascii="宋体"/>
                <w:lang w:val="zh-CN"/>
              </w:rPr>
            </w:pPr>
            <w:r>
              <w:rPr>
                <w:rFonts w:ascii="宋体"/>
                <w:lang w:val="zh-CN"/>
              </w:rPr>
            </w:r>
            <w:r/>
          </w:p>
        </w:tc>
      </w:tr>
      <w:tr>
        <w:trPr>
          <w:trHeight w:val="590"/>
        </w:trPr>
        <w:tc>
          <w:tcPr>
            <w:tcW w:w="359" w:type="pct"/>
            <w:vAlign w:val="center"/>
            <w:textDirection w:val="lrTb"/>
            <w:noWrap w:val="false"/>
          </w:tcPr>
          <w:p>
            <w:pPr>
              <w:jc w:val="center"/>
              <w:spacing w:line="360" w:lineRule="auto"/>
              <w:rPr>
                <w:rFonts w:hint="eastAsia" w:ascii="宋体" w:hAnsi="宋体"/>
                <w:spacing w:val="-2"/>
              </w:rPr>
            </w:pPr>
            <w:r>
              <w:rPr>
                <w:rFonts w:hint="eastAsia" w:ascii="宋体" w:hAnsi="宋体"/>
                <w:spacing w:val="-2"/>
              </w:rPr>
              <w:t xml:space="preserve">2</w:t>
            </w:r>
            <w:r/>
          </w:p>
        </w:tc>
        <w:tc>
          <w:tcPr>
            <w:tcW w:w="1406" w:type="pct"/>
            <w:vAlign w:val="center"/>
            <w:textDirection w:val="lrTb"/>
            <w:noWrap w:val="false"/>
          </w:tcPr>
          <w:p>
            <w:pPr>
              <w:rPr>
                <w:rFonts w:hint="eastAsia" w:ascii="宋体" w:hAnsi="宋体"/>
                <w:spacing w:val="-2"/>
              </w:rPr>
            </w:pPr>
            <w:r>
              <w:rPr>
                <w:rFonts w:hint="eastAsia" w:ascii="宋体" w:hAnsi="宋体"/>
                <w:spacing w:val="-2"/>
              </w:rPr>
            </w:r>
            <w:r/>
          </w:p>
        </w:tc>
        <w:tc>
          <w:tcPr>
            <w:tcW w:w="842" w:type="pct"/>
            <w:vAlign w:val="center"/>
            <w:textDirection w:val="lrTb"/>
            <w:noWrap w:val="false"/>
          </w:tcPr>
          <w:p>
            <w:pPr>
              <w:jc w:val="center"/>
              <w:spacing w:line="360" w:lineRule="auto"/>
              <w:rPr>
                <w:rFonts w:ascii="宋体"/>
                <w:lang w:val="zh-CN"/>
              </w:rPr>
            </w:pPr>
            <w:r>
              <w:rPr>
                <w:rFonts w:ascii="宋体"/>
                <w:lang w:val="zh-CN"/>
              </w:rPr>
            </w:r>
            <w:r/>
          </w:p>
        </w:tc>
        <w:tc>
          <w:tcPr>
            <w:gridSpan w:val="2"/>
            <w:tcW w:w="842" w:type="pct"/>
            <w:vAlign w:val="center"/>
            <w:textDirection w:val="lrTb"/>
            <w:noWrap w:val="false"/>
          </w:tcPr>
          <w:p>
            <w:pPr>
              <w:jc w:val="center"/>
              <w:spacing w:line="360" w:lineRule="auto"/>
              <w:rPr>
                <w:rFonts w:ascii="宋体"/>
                <w:lang w:val="zh-CN"/>
              </w:rPr>
            </w:pPr>
            <w:r>
              <w:rPr>
                <w:rFonts w:ascii="宋体"/>
                <w:lang w:val="zh-CN"/>
              </w:rPr>
            </w:r>
            <w:r/>
          </w:p>
        </w:tc>
        <w:tc>
          <w:tcPr>
            <w:tcW w:w="772" w:type="pct"/>
            <w:textDirection w:val="lrTb"/>
            <w:noWrap w:val="false"/>
          </w:tcPr>
          <w:p>
            <w:pPr>
              <w:jc w:val="center"/>
              <w:spacing w:line="360" w:lineRule="auto"/>
              <w:rPr>
                <w:rFonts w:ascii="宋体"/>
                <w:lang w:val="zh-CN"/>
              </w:rPr>
            </w:pPr>
            <w:r>
              <w:rPr>
                <w:rFonts w:ascii="宋体"/>
                <w:lang w:val="zh-CN"/>
              </w:rPr>
            </w:r>
            <w:r/>
          </w:p>
        </w:tc>
        <w:tc>
          <w:tcPr>
            <w:tcW w:w="778" w:type="pct"/>
            <w:textDirection w:val="lrTb"/>
            <w:noWrap w:val="false"/>
          </w:tcPr>
          <w:p>
            <w:pPr>
              <w:jc w:val="center"/>
              <w:spacing w:line="360" w:lineRule="auto"/>
              <w:rPr>
                <w:rFonts w:ascii="宋体"/>
                <w:lang w:val="zh-CN"/>
              </w:rPr>
            </w:pPr>
            <w:r>
              <w:rPr>
                <w:rFonts w:ascii="宋体"/>
                <w:lang w:val="zh-CN"/>
              </w:rPr>
            </w:r>
            <w:r/>
          </w:p>
        </w:tc>
      </w:tr>
      <w:tr>
        <w:trPr>
          <w:trHeight w:val="437"/>
        </w:trPr>
        <w:tc>
          <w:tcPr>
            <w:gridSpan w:val="2"/>
            <w:tcW w:w="1765"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投标</w:t>
            </w:r>
            <w:r>
              <w:rPr>
                <w:rFonts w:hint="eastAsia" w:ascii="宋体" w:hAnsi="宋体" w:cs="宋体"/>
              </w:rPr>
              <w:t xml:space="preserve">报价</w:t>
            </w:r>
            <w:r>
              <w:rPr>
                <w:rFonts w:hint="eastAsia" w:ascii="宋体" w:hAnsi="宋体" w:cs="宋体"/>
                <w:lang w:val="zh-CN"/>
              </w:rPr>
              <w:t xml:space="preserve">（</w:t>
            </w:r>
            <w:r>
              <w:rPr>
                <w:rFonts w:hint="eastAsia"/>
              </w:rPr>
              <w:t xml:space="preserve">元</w:t>
            </w:r>
            <w:r>
              <w:rPr>
                <w:rFonts w:hint="eastAsia" w:ascii="宋体" w:hAnsi="宋体" w:cs="宋体"/>
                <w:lang w:val="zh-CN"/>
              </w:rPr>
              <w:t xml:space="preserve">）</w:t>
            </w:r>
            <w:r/>
          </w:p>
        </w:tc>
        <w:tc>
          <w:tcPr>
            <w:gridSpan w:val="5"/>
            <w:tcW w:w="3235"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w:t>
            </w:r>
            <w:r/>
          </w:p>
        </w:tc>
      </w:tr>
      <w:tr>
        <w:trPr>
          <w:trHeight w:val="284"/>
        </w:trPr>
        <w:tc>
          <w:tcPr>
            <w:gridSpan w:val="2"/>
            <w:tcW w:w="1765"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是否属于小微型企业</w:t>
            </w:r>
            <w:r/>
          </w:p>
        </w:tc>
        <w:tc>
          <w:tcPr>
            <w:gridSpan w:val="5"/>
            <w:tcW w:w="3235"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是             否</w:t>
            </w:r>
            <w:r/>
          </w:p>
        </w:tc>
      </w:tr>
      <w:tr>
        <w:trPr>
          <w:trHeight w:val="284"/>
        </w:trPr>
        <w:tc>
          <w:tcPr>
            <w:gridSpan w:val="2"/>
            <w:tcW w:w="1765"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是否属于残疾人福利性单位</w:t>
            </w:r>
            <w:r/>
          </w:p>
        </w:tc>
        <w:tc>
          <w:tcPr>
            <w:gridSpan w:val="5"/>
            <w:tcW w:w="3235"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是             否</w:t>
            </w:r>
            <w:r/>
          </w:p>
        </w:tc>
      </w:tr>
      <w:tr>
        <w:trPr>
          <w:trHeight w:val="284"/>
        </w:trPr>
        <w:tc>
          <w:tcPr>
            <w:gridSpan w:val="2"/>
            <w:tcBorders>
              <w:bottom w:val="single" w:color="000000" w:sz="6" w:space="0"/>
            </w:tcBorders>
            <w:tcW w:w="1765" w:type="pct"/>
            <w:vAlign w:val="center"/>
            <w:textDirection w:val="lrTb"/>
            <w:noWrap w:val="false"/>
          </w:tcPr>
          <w:p>
            <w:pPr>
              <w:jc w:val="center"/>
              <w:spacing w:line="360" w:lineRule="auto"/>
              <w:widowControl/>
              <w:rPr>
                <w:rFonts w:hint="eastAsia" w:ascii="宋体" w:hAnsi="宋体" w:cs="宋体"/>
                <w:lang w:val="zh-CN"/>
              </w:rPr>
            </w:pPr>
            <w:r>
              <w:rPr>
                <w:rFonts w:hint="eastAsia" w:ascii="宋体" w:hAnsi="宋体" w:cs="宋体"/>
                <w:lang w:val="zh-CN"/>
              </w:rPr>
              <w:t xml:space="preserve">是否属于监狱企业</w:t>
            </w:r>
            <w:r/>
          </w:p>
        </w:tc>
        <w:tc>
          <w:tcPr>
            <w:gridSpan w:val="5"/>
            <w:tcBorders>
              <w:bottom w:val="single" w:color="000000" w:sz="6" w:space="0"/>
            </w:tcBorders>
            <w:tcW w:w="3235" w:type="pct"/>
            <w:vAlign w:val="center"/>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 是             否</w:t>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hint="eastAsia" w:ascii="宋体" w:hAnsi="宋体" w:cs="宋体"/>
          <w:lang w:val="zh-CN"/>
        </w:rPr>
      </w:pPr>
      <w:r>
        <w:rPr>
          <w:rFonts w:hint="eastAsia" w:ascii="宋体" w:hAnsi="宋体" w:cs="宋体"/>
          <w:lang w:val="zh-CN"/>
        </w:rPr>
        <w:t xml:space="preserve">投标人名称:</w:t>
      </w:r>
      <w:r>
        <w:rPr>
          <w:rFonts w:hint="eastAsia" w:ascii="宋体" w:hAnsi="宋体" w:cs="宋体"/>
          <w:u w:val="single"/>
          <w:lang w:val="zh-CN"/>
        </w:rPr>
        <w:t xml:space="preserve">                                                  </w:t>
      </w:r>
      <w:r>
        <w:rPr>
          <w:rFonts w:hint="eastAsia" w:ascii="宋体" w:hAnsi="宋体" w:cs="宋体"/>
          <w:lang w:val="zh-CN"/>
        </w:rPr>
        <w:t xml:space="preserve">（加盖电子公章）</w:t>
      </w:r>
      <w:r/>
    </w:p>
    <w:p>
      <w:pPr>
        <w:jc w:val="left"/>
        <w:spacing w:line="360" w:lineRule="auto"/>
        <w:widowControl/>
        <w:rPr>
          <w:rFonts w:hint="eastAsia" w:ascii="宋体" w:hAnsi="宋体" w:cs="宋体"/>
          <w:lang w:val="zh-CN"/>
        </w:rPr>
      </w:pPr>
      <w:r>
        <w:rPr>
          <w:rFonts w:hint="eastAsia" w:ascii="宋体" w:hAnsi="宋体" w:cs="宋体"/>
          <w:lang w:val="zh-CN"/>
        </w:rPr>
        <w:t xml:space="preserve">投标投标人授权代表（签字）：       </w:t>
      </w:r>
      <w:r/>
    </w:p>
    <w:p>
      <w:pPr>
        <w:jc w:val="left"/>
        <w:spacing w:line="360" w:lineRule="auto"/>
        <w:widowControl/>
        <w:rPr>
          <w:rFonts w:hint="eastAsia" w:ascii="宋体" w:hAnsi="宋体" w:cs="宋体"/>
          <w:lang w:val="zh-CN"/>
        </w:rPr>
      </w:pPr>
      <w:r>
        <w:rPr>
          <w:rFonts w:hint="eastAsia" w:ascii="宋体" w:hAnsi="宋体" w:cs="宋体"/>
          <w:lang w:val="zh-CN"/>
        </w:rPr>
        <w:t xml:space="preserve">日    期：       年    月    日</w:t>
      </w:r>
      <w:r/>
    </w:p>
    <w:p>
      <w:pPr>
        <w:jc w:val="left"/>
        <w:spacing w:line="360" w:lineRule="auto"/>
        <w:widowControl/>
        <w:rPr>
          <w:rFonts w:hint="eastAsia" w:ascii="宋体" w:hAnsi="宋体" w:cs="Verdana"/>
          <w:lang w:val="zh-CN"/>
        </w:rPr>
      </w:pPr>
      <w:r>
        <w:rPr>
          <w:rFonts w:hint="eastAsia" w:ascii="宋体" w:hAnsi="宋体" w:cs="宋体"/>
          <w:lang w:val="zh-CN"/>
        </w:rPr>
        <w:t xml:space="preserve">说明：</w:t>
      </w:r>
      <w:r/>
    </w:p>
    <w:p>
      <w:pPr>
        <w:ind w:firstLine="632"/>
        <w:jc w:val="left"/>
        <w:spacing w:line="360" w:lineRule="auto"/>
        <w:widowControl/>
        <w:rPr>
          <w:rFonts w:hint="eastAsia" w:ascii="宋体" w:hAnsi="宋体" w:cs="Verdana"/>
          <w:b/>
        </w:rPr>
      </w:pPr>
      <w:r>
        <w:rPr>
          <w:rFonts w:hint="eastAsia" w:ascii="宋体" w:hAnsi="宋体" w:cs="Verdana"/>
          <w:b/>
        </w:rPr>
        <w:t xml:space="preserve">1. </w:t>
      </w:r>
      <w:r>
        <w:rPr>
          <w:rFonts w:hint="eastAsia" w:ascii="宋体" w:hAnsi="宋体" w:cs="Verdana"/>
        </w:rPr>
        <w:t xml:space="preserve">在“是否全部属于小微型企业产品”栏后“是”或“否”上打“√”。</w:t>
      </w:r>
      <w:r/>
    </w:p>
    <w:p>
      <w:pPr>
        <w:ind w:firstLine="630"/>
        <w:jc w:val="left"/>
        <w:spacing w:line="360" w:lineRule="auto"/>
        <w:widowControl/>
        <w:rPr>
          <w:rFonts w:hint="eastAsia" w:ascii="宋体" w:hAnsi="宋体" w:cs="Verdana"/>
        </w:rPr>
      </w:pPr>
      <w:r>
        <w:rPr>
          <w:rFonts w:hint="eastAsia" w:ascii="宋体" w:hAnsi="宋体" w:cs="Verdana"/>
        </w:rPr>
        <w:t xml:space="preserve">2. 在“是否全部属于残疾人福利性单位产品”栏后“是”或“否”上打“√”。</w:t>
      </w:r>
      <w:r/>
    </w:p>
    <w:p>
      <w:pPr>
        <w:ind w:firstLine="630"/>
        <w:jc w:val="left"/>
        <w:spacing w:line="360" w:lineRule="auto"/>
        <w:widowControl/>
        <w:rPr>
          <w:rFonts w:hint="eastAsia" w:ascii="宋体" w:hAnsi="宋体" w:cs="Verdana"/>
        </w:rPr>
      </w:pPr>
      <w:r>
        <w:rPr>
          <w:rFonts w:hint="eastAsia" w:ascii="宋体" w:hAnsi="宋体" w:cs="Verdana"/>
        </w:rPr>
        <w:t xml:space="preserve">3. 在“是否全部属于监狱企业产品”栏后“是”或“否”上打“√”。</w:t>
      </w:r>
      <w:r/>
    </w:p>
    <w:p>
      <w:pPr>
        <w:spacing w:line="360" w:lineRule="auto"/>
        <w:rPr>
          <w:rFonts w:hint="eastAsia" w:ascii="宋体" w:hAnsi="宋体"/>
          <w:b/>
          <w:lang w:val="zh-CN"/>
        </w:rPr>
      </w:pPr>
      <w:r/>
      <w:bookmarkStart w:id="84" w:name="_Toc274907026"/>
      <w:r/>
      <w:bookmarkStart w:id="85" w:name="_Toc338684381"/>
      <w:r/>
      <w:r/>
    </w:p>
    <w:p>
      <w:pPr>
        <w:pStyle w:val="953"/>
        <w:rPr>
          <w:lang w:val="zh-CN"/>
        </w:rPr>
      </w:pPr>
      <w:r>
        <w:rPr>
          <w:lang w:val="zh-CN"/>
        </w:rPr>
      </w:r>
      <w:r/>
    </w:p>
    <w:p>
      <w:pPr>
        <w:spacing w:line="360" w:lineRule="auto"/>
        <w:rPr>
          <w:rFonts w:hint="eastAsia" w:ascii="宋体" w:hAnsi="宋体"/>
          <w:b/>
          <w:lang w:val="zh-CN"/>
        </w:rPr>
      </w:pPr>
      <w:r>
        <w:rPr>
          <w:rFonts w:hint="eastAsia" w:ascii="宋体" w:hAnsi="宋体"/>
          <w:b/>
          <w:lang w:val="zh-CN"/>
        </w:rPr>
      </w:r>
      <w:r/>
    </w:p>
    <w:p>
      <w:pPr>
        <w:rPr>
          <w:rFonts w:hint="eastAsia" w:ascii="宋体" w:hAnsi="宋体"/>
          <w:b/>
          <w:lang w:val="zh-CN"/>
        </w:rPr>
      </w:pPr>
      <w:r/>
      <w:bookmarkStart w:id="86" w:name="_Toc422907296"/>
      <w:r/>
      <w:bookmarkStart w:id="87" w:name="_Toc401304090"/>
      <w:r/>
      <w:r/>
    </w:p>
    <w:p>
      <w:pPr>
        <w:pStyle w:val="953"/>
        <w:rPr>
          <w:rFonts w:hint="eastAsia" w:ascii="宋体" w:hAnsi="宋体"/>
          <w:b/>
          <w:lang w:val="zh-CN"/>
        </w:rPr>
      </w:pPr>
      <w:r>
        <w:rPr>
          <w:rFonts w:hint="eastAsia" w:ascii="宋体" w:hAnsi="宋体"/>
          <w:b/>
          <w:lang w:val="zh-CN"/>
        </w:rPr>
      </w:r>
      <w:r/>
    </w:p>
    <w:p>
      <w:pPr>
        <w:pStyle w:val="953"/>
        <w:rPr>
          <w:rFonts w:hint="eastAsia" w:ascii="宋体" w:hAnsi="宋体"/>
          <w:b/>
          <w:lang w:val="zh-CN"/>
        </w:rPr>
      </w:pPr>
      <w:r>
        <w:rPr>
          <w:rFonts w:hint="eastAsia" w:ascii="宋体" w:hAnsi="宋体"/>
          <w:b/>
          <w:lang w:val="zh-CN"/>
        </w:rPr>
      </w:r>
      <w:r/>
    </w:p>
    <w:p>
      <w:pPr>
        <w:pStyle w:val="953"/>
        <w:rPr>
          <w:rFonts w:hint="eastAsia" w:ascii="宋体" w:hAnsi="宋体"/>
          <w:b/>
          <w:lang w:val="zh-CN"/>
        </w:rPr>
      </w:pPr>
      <w:r>
        <w:rPr>
          <w:rFonts w:hint="eastAsia" w:ascii="宋体" w:hAnsi="宋体"/>
          <w:b/>
          <w:lang w:val="zh-CN"/>
        </w:rPr>
      </w:r>
      <w:r/>
    </w:p>
    <w:p>
      <w:pPr>
        <w:pStyle w:val="953"/>
        <w:rPr>
          <w:rFonts w:hint="eastAsia" w:ascii="宋体" w:hAnsi="宋体"/>
          <w:b/>
          <w:lang w:val="zh-CN"/>
        </w:rPr>
      </w:pPr>
      <w:r>
        <w:rPr>
          <w:rFonts w:hint="eastAsia" w:ascii="宋体" w:hAnsi="宋体"/>
          <w:b/>
          <w:lang w:val="zh-CN"/>
        </w:rPr>
      </w:r>
      <w:r/>
    </w:p>
    <w:p>
      <w:pPr>
        <w:pStyle w:val="953"/>
        <w:rPr>
          <w:rFonts w:hint="eastAsia" w:ascii="宋体" w:hAnsi="宋体"/>
          <w:b/>
          <w:lang w:val="zh-CN"/>
        </w:rPr>
      </w:pPr>
      <w:r>
        <w:rPr>
          <w:rFonts w:hint="eastAsia" w:ascii="宋体" w:hAnsi="宋体"/>
          <w:b/>
          <w:lang w:val="zh-CN"/>
        </w:rPr>
      </w:r>
      <w:r/>
    </w:p>
    <w:p>
      <w:pPr>
        <w:pStyle w:val="953"/>
        <w:rPr>
          <w:rFonts w:hint="eastAsia" w:ascii="宋体" w:hAnsi="宋体"/>
          <w:b/>
          <w:lang w:val="zh-CN"/>
        </w:rPr>
      </w:pPr>
      <w:r>
        <w:rPr>
          <w:rFonts w:hint="eastAsia" w:ascii="宋体" w:hAnsi="宋体"/>
          <w:b/>
          <w:lang w:val="zh-CN"/>
        </w:rPr>
      </w:r>
      <w:r/>
    </w:p>
    <w:p>
      <w:pPr>
        <w:pStyle w:val="953"/>
        <w:rPr>
          <w:rFonts w:hint="eastAsia" w:ascii="宋体" w:hAnsi="宋体"/>
          <w:b/>
          <w:lang w:val="zh-CN"/>
        </w:rPr>
      </w:pPr>
      <w:r>
        <w:rPr>
          <w:rFonts w:hint="eastAsia" w:ascii="宋体" w:hAnsi="宋体"/>
          <w:b/>
          <w:lang w:val="zh-CN"/>
        </w:rPr>
      </w:r>
      <w:r/>
    </w:p>
    <w:p>
      <w:pPr>
        <w:jc w:val="left"/>
        <w:spacing w:line="240" w:lineRule="atLeast"/>
        <w:widowControl/>
        <w:rPr>
          <w:rFonts w:hint="eastAsia" w:ascii="宋体" w:hAnsi="宋体" w:cs="微软雅黑"/>
          <w:b/>
          <w:szCs w:val="21"/>
          <w:lang w:val="zh-CN"/>
        </w:rPr>
      </w:pPr>
      <w:r>
        <w:rPr>
          <w:rFonts w:hint="eastAsia" w:ascii="宋体" w:hAnsi="宋体" w:cs="微软雅黑"/>
          <w:b/>
          <w:szCs w:val="21"/>
          <w:lang w:val="zh-CN"/>
        </w:rPr>
        <w:t xml:space="preserve">目录四、分项报价表格式</w:t>
      </w:r>
      <w:r>
        <w:rPr>
          <w:rFonts w:hint="eastAsia" w:ascii="宋体" w:hAnsi="宋体" w:cs="微软雅黑"/>
          <w:b/>
          <w:szCs w:val="21"/>
          <w:lang w:val="zh-CN"/>
        </w:rPr>
        <w:t xml:space="preserve">（格式自拟）</w:t>
      </w:r>
      <w:r/>
    </w:p>
    <w:p>
      <w:pPr>
        <w:jc w:val="left"/>
        <w:spacing w:line="400" w:lineRule="exact"/>
        <w:widowControl/>
        <w:rPr>
          <w:rFonts w:hint="eastAsia" w:ascii="宋体" w:hAnsi="宋体" w:cs="微软雅黑"/>
          <w:b/>
          <w:szCs w:val="21"/>
          <w:lang w:val="zh-CN"/>
        </w:rPr>
      </w:pPr>
      <w:r>
        <w:rPr>
          <w:rFonts w:hint="eastAsia" w:ascii="宋体" w:hAnsi="宋体" w:cs="微软雅黑"/>
          <w:b/>
          <w:szCs w:val="21"/>
          <w:lang w:val="zh-CN"/>
        </w:rPr>
        <w:t xml:space="preserve">                          </w:t>
      </w:r>
      <w:r/>
    </w:p>
    <w:p>
      <w:pPr>
        <w:jc w:val="center"/>
        <w:spacing w:line="400" w:lineRule="exact"/>
        <w:widowControl/>
        <w:rPr>
          <w:rFonts w:hint="eastAsia" w:ascii="宋体" w:hAnsi="宋体" w:cs="微软雅黑"/>
          <w:sz w:val="36"/>
          <w:szCs w:val="36"/>
          <w:lang w:val="zh-CN"/>
        </w:rPr>
      </w:pPr>
      <w:r>
        <w:rPr>
          <w:rFonts w:hint="eastAsia" w:ascii="宋体" w:hAnsi="宋体" w:cs="微软雅黑"/>
          <w:sz w:val="36"/>
          <w:szCs w:val="36"/>
          <w:lang w:val="zh-CN"/>
        </w:rPr>
        <w:t xml:space="preserve">分项报价表</w:t>
      </w:r>
      <w:r/>
    </w:p>
    <w:p>
      <w:pPr>
        <w:spacing w:line="400" w:lineRule="exact"/>
        <w:widowControl/>
        <w:rPr>
          <w:rFonts w:hint="eastAsia" w:ascii="宋体" w:hAnsi="宋体" w:cs="微软雅黑"/>
          <w:sz w:val="36"/>
          <w:szCs w:val="36"/>
          <w:lang w:val="zh-CN"/>
        </w:rPr>
      </w:pPr>
      <w:r>
        <w:rPr>
          <w:rFonts w:hint="eastAsia" w:ascii="宋体" w:hAnsi="宋体" w:cs="宋体"/>
          <w:lang w:val="zh-CN"/>
        </w:rPr>
        <w:t xml:space="preserve">项目名称：                                                         项目编号：</w:t>
      </w:r>
      <w:r/>
    </w:p>
    <w:tbl>
      <w:tblPr>
        <w:tblW w:w="101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6"/>
        <w:gridCol w:w="1613"/>
        <w:gridCol w:w="1081"/>
        <w:gridCol w:w="685"/>
        <w:gridCol w:w="1276"/>
        <w:gridCol w:w="1306"/>
        <w:gridCol w:w="1206"/>
        <w:gridCol w:w="1276"/>
        <w:gridCol w:w="1128"/>
      </w:tblGrid>
      <w:tr>
        <w:trPr>
          <w:jc w:val="center"/>
          <w:trHeight w:val="1068"/>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widowControl/>
              <w:rPr>
                <w:rFonts w:hint="eastAsia" w:ascii="宋体" w:hAnsi="宋体" w:cs="宋体"/>
                <w:szCs w:val="21"/>
                <w:lang w:val="zh-CN"/>
              </w:rPr>
            </w:pPr>
            <w:r>
              <w:rPr>
                <w:rFonts w:hint="eastAsia" w:ascii="宋体" w:hAnsi="宋体" w:cs="宋体"/>
                <w:szCs w:val="21"/>
                <w:lang w:val="zh-CN"/>
              </w:rPr>
              <w:t xml:space="preserve">序号 </w:t>
            </w:r>
            <w:r/>
          </w:p>
        </w:tc>
        <w:tc>
          <w:tcPr>
            <w:tcBorders>
              <w:top w:val="single" w:color="000000" w:sz="4" w:space="0"/>
              <w:left w:val="single" w:color="000000" w:sz="4" w:space="0"/>
              <w:right w:val="single" w:color="000000" w:sz="4" w:space="0"/>
            </w:tcBorders>
            <w:tcW w:w="1613"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t xml:space="preserve">名称</w:t>
            </w:r>
            <w:r/>
          </w:p>
        </w:tc>
        <w:tc>
          <w:tcPr>
            <w:tcBorders>
              <w:top w:val="single" w:color="000000" w:sz="4" w:space="0"/>
              <w:left w:val="single" w:color="000000" w:sz="4" w:space="0"/>
              <w:right w:val="single" w:color="000000" w:sz="4" w:space="0"/>
            </w:tcBorders>
            <w:tcW w:w="1081"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t xml:space="preserve">品牌、规格或</w:t>
            </w:r>
            <w:r/>
          </w:p>
          <w:p>
            <w:pPr>
              <w:jc w:val="center"/>
              <w:widowControl/>
              <w:rPr>
                <w:rFonts w:hint="eastAsia" w:ascii="宋体" w:hAnsi="宋体" w:cs="宋体"/>
                <w:szCs w:val="21"/>
                <w:lang w:val="zh-CN"/>
              </w:rPr>
            </w:pPr>
            <w:r>
              <w:rPr>
                <w:rFonts w:hint="eastAsia" w:ascii="宋体" w:hAnsi="宋体" w:cs="宋体"/>
                <w:szCs w:val="21"/>
                <w:lang w:val="zh-CN"/>
              </w:rPr>
              <w:t xml:space="preserve">型号</w:t>
            </w:r>
            <w:r/>
          </w:p>
        </w:tc>
        <w:tc>
          <w:tcPr>
            <w:tcBorders>
              <w:top w:val="single" w:color="000000" w:sz="4" w:space="0"/>
              <w:left w:val="single" w:color="000000" w:sz="4" w:space="0"/>
              <w:right w:val="single" w:color="000000" w:sz="4" w:space="0"/>
            </w:tcBorders>
            <w:tcW w:w="685" w:type="dxa"/>
            <w:vAlign w:val="center"/>
            <w:textDirection w:val="lrTb"/>
            <w:noWrap w:val="false"/>
          </w:tcPr>
          <w:p>
            <w:pPr>
              <w:jc w:val="center"/>
              <w:widowControl/>
              <w:rPr>
                <w:rFonts w:hint="eastAsia" w:ascii="宋体" w:hAnsi="宋体" w:cs="宋体"/>
                <w:szCs w:val="21"/>
                <w:lang w:val="zh-CN"/>
              </w:rPr>
            </w:pPr>
            <w:r>
              <w:rPr>
                <w:rFonts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t xml:space="preserve">单价</w:t>
            </w:r>
            <w:r/>
          </w:p>
          <w:p>
            <w:pPr>
              <w:jc w:val="center"/>
              <w:widowControl/>
              <w:rPr>
                <w:rFonts w:hint="eastAsia" w:ascii="宋体" w:hAnsi="宋体" w:cs="宋体"/>
                <w:szCs w:val="21"/>
                <w:lang w:val="zh-CN"/>
              </w:rPr>
            </w:pPr>
            <w:r>
              <w:rPr>
                <w:rFonts w:hint="eastAsia" w:ascii="宋体" w:hAnsi="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lang w:val="zh-CN"/>
              </w:rPr>
              <w:t xml:space="preserve">总价</w:t>
            </w:r>
            <w:r/>
          </w:p>
          <w:p>
            <w:pPr>
              <w:jc w:val="center"/>
              <w:widowControl/>
              <w:rPr>
                <w:rFonts w:hint="eastAsia" w:ascii="宋体" w:hAnsi="宋体" w:cs="宋体"/>
                <w:szCs w:val="21"/>
                <w:lang w:val="zh-CN"/>
              </w:rPr>
            </w:pPr>
            <w:r>
              <w:rPr>
                <w:rFonts w:hint="eastAsia" w:ascii="宋体" w:hAnsi="宋体" w:cs="宋体"/>
                <w:szCs w:val="21"/>
                <w:lang w:val="zh-CN"/>
              </w:rPr>
              <w:t xml:space="preserve">（元）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hint="eastAsia" w:ascii="宋体" w:hAnsi="宋体" w:cs="宋体"/>
                <w:szCs w:val="21"/>
                <w:lang w:val="zh-CN"/>
              </w:rPr>
            </w:pPr>
            <w:r>
              <w:rPr>
                <w:rFonts w:hint="eastAsia" w:ascii="宋体" w:hAnsi="宋体" w:cs="宋体"/>
                <w:szCs w:val="21"/>
              </w:rPr>
              <w:t xml:space="preserve">是否属于小、微型企业的产品</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宋体" w:hAnsi="宋体"/>
                <w:szCs w:val="21"/>
              </w:rPr>
            </w:pPr>
            <w:r>
              <w:rPr>
                <w:rFonts w:hint="eastAsia" w:ascii="宋体" w:hAnsi="宋体" w:cs="宋体"/>
                <w:szCs w:val="21"/>
              </w:rPr>
              <w:t xml:space="preserve">是否属于残疾人福利单位的产品</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rPr>
                <w:rFonts w:hint="eastAsia" w:ascii="宋体" w:hAnsi="宋体"/>
                <w:szCs w:val="21"/>
              </w:rPr>
            </w:pPr>
            <w:r>
              <w:rPr>
                <w:rFonts w:hint="eastAsia" w:ascii="宋体" w:hAnsi="宋体" w:cs="宋体"/>
                <w:szCs w:val="21"/>
              </w:rPr>
              <w:t xml:space="preserve">是否属于监狱企业的产品</w:t>
            </w:r>
            <w:r/>
          </w:p>
        </w:tc>
      </w:tr>
      <w:tr>
        <w:trPr>
          <w:jc w:val="center"/>
          <w:trHeight w:val="742"/>
        </w:trPr>
        <w:tc>
          <w:tcPr>
            <w:tcBorders>
              <w:top w:val="single" w:color="000000" w:sz="4" w:space="0"/>
              <w:left w:val="single" w:color="000000" w:sz="4" w:space="0"/>
              <w:right w:val="single" w:color="000000" w:sz="4" w:space="0"/>
            </w:tcBorders>
            <w:tcW w:w="626" w:type="dxa"/>
            <w:textDirection w:val="lrTb"/>
            <w:noWrap w:val="false"/>
          </w:tcPr>
          <w:p>
            <w:pPr>
              <w:jc w:val="left"/>
              <w:widowControl/>
              <w:rPr>
                <w:rFonts w:hint="eastAsia" w:ascii="宋体" w:hAnsi="宋体" w:cs="宋体"/>
                <w:lang w:val="zh-CN"/>
              </w:rPr>
            </w:pPr>
            <w:r>
              <w:rPr>
                <w:rFonts w:hint="eastAsia" w:ascii="宋体" w:hAnsi="宋体" w:cs="宋体"/>
                <w:lang w:val="zh-CN"/>
              </w:rPr>
              <w:t xml:space="preserve">1</w:t>
            </w:r>
            <w:r/>
          </w:p>
        </w:tc>
        <w:tc>
          <w:tcPr>
            <w:tcBorders>
              <w:left w:val="single" w:color="000000" w:sz="4" w:space="0"/>
              <w:right w:val="single" w:color="000000" w:sz="4" w:space="0"/>
            </w:tcBorders>
            <w:tcW w:w="1613" w:type="dxa"/>
            <w:vAlign w:val="center"/>
            <w:textDirection w:val="lrTb"/>
            <w:noWrap w:val="false"/>
          </w:tcPr>
          <w:p>
            <w:pPr>
              <w:jc w:val="left"/>
              <w:widowControl/>
              <w:rPr>
                <w:rFonts w:hint="eastAsia" w:ascii="宋体" w:hAnsi="宋体" w:cs="宋体"/>
                <w:lang w:val="zh-CN"/>
              </w:rPr>
            </w:pPr>
            <w:r>
              <w:rPr>
                <w:rFonts w:hint="eastAsia" w:ascii="宋体" w:hAnsi="宋体" w:cs="宋体"/>
                <w:color w:val="000000"/>
                <w:szCs w:val="21"/>
              </w:rPr>
              <w:t xml:space="preserve">南京市江宁区甘泉湖等</w:t>
            </w:r>
            <w:r>
              <w:rPr>
                <w:rFonts w:hint="eastAsia" w:ascii="宋体" w:hAnsi="宋体" w:cs="宋体"/>
                <w:color w:val="000000"/>
                <w:szCs w:val="21"/>
              </w:rPr>
              <w:t xml:space="preserve">12</w:t>
            </w:r>
            <w:r>
              <w:rPr>
                <w:rFonts w:hint="eastAsia" w:ascii="宋体" w:hAnsi="宋体" w:cs="宋体"/>
                <w:color w:val="000000"/>
                <w:szCs w:val="21"/>
              </w:rPr>
              <w:t xml:space="preserve">座</w:t>
            </w:r>
            <w:r>
              <w:rPr>
                <w:rFonts w:hint="eastAsia" w:ascii="宋体" w:hAnsi="宋体" w:cs="宋体"/>
                <w:color w:val="000000"/>
                <w:szCs w:val="21"/>
              </w:rPr>
              <w:t xml:space="preserve">水库（重点塘坝）除险加固改造工程防漫坝防汛物资</w:t>
            </w:r>
            <w:r/>
          </w:p>
        </w:tc>
        <w:tc>
          <w:tcPr>
            <w:tcBorders>
              <w:left w:val="single" w:color="000000" w:sz="4" w:space="0"/>
              <w:right w:val="single" w:color="000000" w:sz="4" w:space="0"/>
            </w:tcBorders>
            <w:tcW w:w="1081"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685"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3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28"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r>
      <w:tr>
        <w:trPr>
          <w:jc w:val="center"/>
          <w:trHeight w:val="742"/>
        </w:trPr>
        <w:tc>
          <w:tcPr>
            <w:tcBorders>
              <w:top w:val="single" w:color="000000" w:sz="4" w:space="0"/>
              <w:left w:val="single" w:color="000000" w:sz="4" w:space="0"/>
              <w:right w:val="single" w:color="000000" w:sz="4" w:space="0"/>
            </w:tcBorders>
            <w:tcW w:w="626" w:type="dxa"/>
            <w:textDirection w:val="lrTb"/>
            <w:noWrap w:val="false"/>
          </w:tcPr>
          <w:p>
            <w:pPr>
              <w:jc w:val="left"/>
              <w:widowControl/>
              <w:rPr>
                <w:rFonts w:hint="eastAsia" w:ascii="宋体" w:hAnsi="宋体" w:cs="宋体"/>
                <w:lang w:val="zh-CN"/>
              </w:rPr>
            </w:pPr>
            <w:r>
              <w:rPr>
                <w:rFonts w:hint="eastAsia" w:ascii="宋体" w:hAnsi="宋体" w:cs="宋体"/>
                <w:lang w:val="zh-CN"/>
              </w:rPr>
              <w:t xml:space="preserve">2</w:t>
            </w:r>
            <w:r/>
          </w:p>
        </w:tc>
        <w:tc>
          <w:tcPr>
            <w:tcBorders>
              <w:left w:val="single" w:color="000000" w:sz="4" w:space="0"/>
              <w:right w:val="single" w:color="000000" w:sz="4" w:space="0"/>
            </w:tcBorders>
            <w:tcW w:w="1613" w:type="dxa"/>
            <w:textDirection w:val="lrTb"/>
            <w:noWrap w:val="false"/>
          </w:tcPr>
          <w:p>
            <w:pPr>
              <w:jc w:val="left"/>
              <w:widowControl/>
              <w:rPr>
                <w:rFonts w:hint="eastAsia" w:ascii="宋体" w:hAnsi="宋体" w:cs="宋体"/>
                <w:lang w:val="zh-CN"/>
              </w:rPr>
            </w:pPr>
            <w:r>
              <w:rPr>
                <w:rFonts w:hint="eastAsia" w:ascii="宋体" w:hAnsi="宋体" w:cs="宋体"/>
                <w:lang w:val="zh-CN"/>
              </w:rPr>
              <w:t xml:space="preserve">南京市江宁区吴墅等</w:t>
            </w:r>
            <w:r>
              <w:rPr>
                <w:rFonts w:hint="eastAsia" w:ascii="宋体" w:hAnsi="宋体" w:cs="宋体"/>
                <w:lang w:val="zh-CN"/>
              </w:rPr>
              <w:t xml:space="preserve">12</w:t>
            </w:r>
            <w:r>
              <w:rPr>
                <w:rFonts w:hint="eastAsia" w:ascii="宋体" w:hAnsi="宋体" w:cs="宋体"/>
                <w:lang w:val="zh-CN"/>
              </w:rPr>
              <w:t xml:space="preserve">座</w:t>
            </w:r>
            <w:r>
              <w:rPr>
                <w:rFonts w:hint="eastAsia" w:ascii="宋体" w:hAnsi="宋体" w:cs="宋体"/>
                <w:lang w:val="zh-CN"/>
              </w:rPr>
              <w:t xml:space="preserve">水库（重点塘坝）除险加固改造工程防漫坝防汛物资</w:t>
            </w:r>
            <w:r/>
          </w:p>
        </w:tc>
        <w:tc>
          <w:tcPr>
            <w:tcBorders>
              <w:left w:val="single" w:color="000000" w:sz="4" w:space="0"/>
              <w:right w:val="single" w:color="000000" w:sz="4" w:space="0"/>
            </w:tcBorders>
            <w:tcW w:w="1081"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685"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3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28"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1613"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1081"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685"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3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28"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1613"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1081"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left w:val="single" w:color="000000" w:sz="4" w:space="0"/>
              <w:right w:val="single" w:color="000000" w:sz="4" w:space="0"/>
            </w:tcBorders>
            <w:tcW w:w="685"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3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28" w:type="dxa"/>
            <w:textDirection w:val="lrTb"/>
            <w:noWrap w:val="false"/>
          </w:tcPr>
          <w:p>
            <w:pPr>
              <w:jc w:val="left"/>
              <w:widowControl/>
              <w:rPr>
                <w:rFonts w:hint="eastAsia" w:ascii="宋体" w:hAnsi="宋体" w:cs="宋体"/>
                <w:lang w:val="zh-CN"/>
              </w:rPr>
            </w:pPr>
            <w:r>
              <w:rPr>
                <w:rFonts w:hint="eastAsia" w:ascii="宋体" w:hAnsi="宋体" w:cs="宋体"/>
                <w:lang w:val="zh-CN"/>
              </w:rPr>
            </w:r>
            <w:r/>
          </w:p>
        </w:tc>
      </w:tr>
      <w:tr>
        <w:trPr>
          <w:jc w:val="center"/>
          <w:trHeight w:val="697"/>
        </w:trPr>
        <w:tc>
          <w:tcPr>
            <w:gridSpan w:val="5"/>
            <w:tcBorders>
              <w:top w:val="single" w:color="000000" w:sz="4" w:space="0"/>
              <w:left w:val="single" w:color="000000" w:sz="4" w:space="0"/>
              <w:bottom w:val="single" w:color="000000" w:sz="4" w:space="0"/>
              <w:right w:val="single" w:color="000000" w:sz="4" w:space="0"/>
            </w:tcBorders>
            <w:tcW w:w="5281" w:type="dxa"/>
            <w:vAlign w:val="center"/>
            <w:textDirection w:val="lrTb"/>
            <w:noWrap w:val="false"/>
          </w:tcPr>
          <w:p>
            <w:pPr>
              <w:jc w:val="center"/>
              <w:widowControl/>
              <w:rPr>
                <w:rFonts w:hint="eastAsia" w:ascii="宋体" w:hAnsi="宋体" w:cs="宋体"/>
              </w:rPr>
            </w:pPr>
            <w:r>
              <w:rPr>
                <w:rFonts w:hint="eastAsia" w:ascii="宋体" w:hAnsi="宋体" w:cs="宋体"/>
              </w:rPr>
              <w:t xml:space="preserve">合计（人民币，元）</w:t>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widowControl/>
              <w:rPr>
                <w:rFonts w:hint="eastAsia" w:ascii="宋体" w:hAnsi="宋体" w:cs="宋体"/>
                <w:lang w:val="zh-CN"/>
              </w:rPr>
            </w:pPr>
            <w:r>
              <w:rPr>
                <w:rFonts w:hint="eastAsia"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widowControl/>
              <w:rPr>
                <w:rFonts w:hint="eastAsia" w:ascii="宋体" w:hAnsi="宋体" w:cs="宋体"/>
                <w:lang w:val="zh-CN"/>
              </w:rPr>
            </w:pPr>
            <w:r>
              <w:rPr>
                <w:rFonts w:hint="eastAsia" w:ascii="宋体" w:hAnsi="宋体" w:cs="宋体"/>
                <w:lang w:val="zh-CN"/>
              </w:rPr>
            </w:r>
            <w:r/>
          </w:p>
        </w:tc>
      </w:tr>
    </w:tbl>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r>
      <w:r/>
    </w:p>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供应商名称：</w:t>
      </w:r>
      <w:r>
        <w:rPr>
          <w:rFonts w:hint="eastAsia" w:ascii="宋体" w:hAnsi="宋体" w:cs="微软雅黑"/>
          <w:szCs w:val="21"/>
          <w:u w:val="single"/>
          <w:lang w:val="zh-CN"/>
        </w:rPr>
        <w:t xml:space="preserve">                                                      </w:t>
      </w:r>
      <w:r>
        <w:rPr>
          <w:rFonts w:hint="eastAsia" w:ascii="宋体" w:hAnsi="宋体" w:cs="微软雅黑"/>
          <w:szCs w:val="21"/>
          <w:lang w:val="zh-CN"/>
        </w:rPr>
        <w:t xml:space="preserve">（加盖电子公章）</w:t>
      </w:r>
      <w:r/>
    </w:p>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投标投标人授权代表（签字）：       </w:t>
      </w:r>
      <w:r/>
    </w:p>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日    期：       年    月    日</w:t>
      </w:r>
      <w:r/>
    </w:p>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说明：1、如果行数不够，请自行增加。</w:t>
      </w:r>
      <w:r/>
    </w:p>
    <w:p>
      <w:pPr>
        <w:ind w:firstLine="420"/>
        <w:jc w:val="left"/>
        <w:spacing w:line="400" w:lineRule="exact"/>
        <w:widowControl/>
        <w:rPr>
          <w:rFonts w:hint="eastAsia" w:ascii="宋体" w:hAnsi="宋体" w:cs="微软雅黑"/>
          <w:szCs w:val="21"/>
        </w:rPr>
      </w:pPr>
      <w:r>
        <w:rPr>
          <w:rFonts w:hint="eastAsia" w:ascii="宋体" w:hAnsi="宋体" w:cs="微软雅黑"/>
          <w:szCs w:val="21"/>
          <w:lang w:val="zh-CN"/>
        </w:rPr>
        <w:t xml:space="preserve">  2、在“</w:t>
      </w:r>
      <w:r>
        <w:rPr>
          <w:rFonts w:hint="eastAsia" w:ascii="宋体" w:hAnsi="宋体" w:cs="微软雅黑"/>
          <w:szCs w:val="21"/>
        </w:rPr>
        <w:t xml:space="preserve">是否属于小、微型企业的产品</w:t>
      </w:r>
      <w:r>
        <w:rPr>
          <w:rFonts w:hint="eastAsia" w:ascii="宋体" w:hAnsi="宋体" w:cs="微软雅黑"/>
          <w:szCs w:val="21"/>
          <w:lang w:val="zh-CN"/>
        </w:rPr>
        <w:t xml:space="preserve">”“</w:t>
      </w:r>
      <w:r>
        <w:rPr>
          <w:rFonts w:hint="eastAsia" w:ascii="宋体" w:hAnsi="宋体" w:cs="微软雅黑"/>
          <w:szCs w:val="21"/>
        </w:rPr>
        <w:t xml:space="preserve">是否属于残疾人福利单位的产品</w:t>
      </w:r>
      <w:r>
        <w:rPr>
          <w:rFonts w:hint="eastAsia" w:ascii="宋体" w:hAnsi="宋体" w:cs="微软雅黑"/>
          <w:szCs w:val="21"/>
          <w:lang w:val="zh-CN"/>
        </w:rPr>
        <w:t xml:space="preserve">”“</w:t>
      </w:r>
      <w:r>
        <w:rPr>
          <w:rFonts w:hint="eastAsia" w:ascii="宋体" w:hAnsi="宋体" w:cs="微软雅黑"/>
          <w:szCs w:val="21"/>
        </w:rPr>
        <w:t xml:space="preserve">是否属于监狱企业的产品</w:t>
      </w:r>
      <w:r>
        <w:rPr>
          <w:rFonts w:hint="eastAsia" w:ascii="宋体" w:hAnsi="宋体" w:cs="微软雅黑"/>
          <w:szCs w:val="21"/>
          <w:lang w:val="zh-CN"/>
        </w:rPr>
        <w:t xml:space="preserve">”栏内，填写“是”或“否”</w:t>
      </w:r>
      <w:r>
        <w:rPr>
          <w:rFonts w:hint="eastAsia" w:ascii="宋体" w:hAnsi="宋体" w:cs="微软雅黑"/>
          <w:szCs w:val="21"/>
        </w:rPr>
        <w:t xml:space="preserve">，如果产品报价无法划分计算的，评标时将不予认可。</w:t>
      </w:r>
      <w:r/>
    </w:p>
    <w:p>
      <w:pPr>
        <w:jc w:val="left"/>
        <w:spacing w:line="360" w:lineRule="auto"/>
        <w:widowControl/>
        <w:rPr>
          <w:rFonts w:ascii="宋体" w:cs="宋体"/>
          <w:b/>
          <w:szCs w:val="21"/>
          <w:lang w:val="zh-CN"/>
        </w:rPr>
      </w:pPr>
      <w:r/>
      <w:bookmarkStart w:id="88" w:name="_Toc422907297"/>
      <w:r/>
      <w:bookmarkStart w:id="89" w:name="_Toc401304091"/>
      <w:r/>
      <w:bookmarkStart w:id="90" w:name="_Toc338684382"/>
      <w:r/>
      <w:bookmarkStart w:id="91" w:name="_Toc29386367"/>
      <w:r/>
      <w:bookmarkStart w:id="92" w:name="_Toc274907028"/>
      <w:r/>
      <w:bookmarkStart w:id="93" w:name="_Toc11051728"/>
      <w:r/>
      <w:bookmarkEnd w:id="84"/>
      <w:r/>
      <w:bookmarkEnd w:id="85"/>
      <w:r/>
      <w:bookmarkEnd w:id="86"/>
      <w:r/>
      <w:bookmarkEnd w:id="87"/>
      <w:r>
        <w:rPr>
          <w:rFonts w:ascii="宋体" w:cs="宋体"/>
          <w:b/>
          <w:szCs w:val="21"/>
          <w:lang w:val="zh-CN"/>
        </w:rPr>
        <w:br w:type="page" w:clear="all"/>
      </w:r>
      <w:r>
        <w:rPr>
          <w:rFonts w:hint="eastAsia" w:ascii="宋体" w:cs="宋体"/>
          <w:b/>
          <w:szCs w:val="21"/>
          <w:lang w:val="zh-CN"/>
        </w:rPr>
        <w:t xml:space="preserve">目录五、投标人资格资信证明文件</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1.根据《关于在政府采购活动中推行信用承诺制的通知》宁财购通〔2021〕5号规定，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微软雅黑"/>
          <w:szCs w:val="21"/>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在政府采购资格审查环节，供应商只需提供书面《南京市政府采购供应商信用记录表暨信用承诺书》，即可替代以下证明材料：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（1）符合国家相关规定的财务状况报告；</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（2）依法缴纳税收的证明材料；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（3）依法缴纳社会保障资金的证明材料；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（4）具备履行政府采购合同所必需的设备和专业技术能力的证明材料；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（5）参加政府采购活动前三年内在经营活动中没有重大违法记录的证明材料；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（6）未被列入失信被执行人、重大税收违法失信主体、政府采购严重违法失信行为记录名单的证明材料。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供应商涉及以下情形的，不适用信用承诺，仍须提供上述证明材料：</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（1）供应商被列入严重失信主体名单；</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（2）被相关监管部门作出行政处罚且尚在处罚有效期内；</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（3）其他法律、行政法规规定的不适用信用承诺的情形。</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供应商对信用承诺内容的真实性、合法性、有效性负责。如作出虚假信用承诺，视同为“提供虚假材料谋取中标、成交”的违法行为。</w:t>
      </w:r>
      <w:r/>
    </w:p>
    <w:p>
      <w:pPr>
        <w:ind w:firstLine="420"/>
        <w:jc w:val="left"/>
        <w:spacing w:line="360" w:lineRule="auto"/>
        <w:widowControl/>
        <w:rPr>
          <w:rFonts w:hint="eastAsia" w:ascii="宋体" w:hAnsi="宋体" w:cs="微软雅黑"/>
          <w:szCs w:val="21"/>
          <w:lang w:val="zh-CN"/>
        </w:rPr>
      </w:pPr>
      <w:r>
        <w:rPr>
          <w:rFonts w:hint="eastAsia" w:ascii="宋体" w:hAnsi="宋体" w:cs="微软雅黑"/>
          <w:szCs w:val="21"/>
          <w:lang w:val="zh-CN"/>
        </w:rPr>
        <w:t xml:space="preserve">2.第一章 招标公告 二、3.本项目特定资格要求证明材料：无。</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spacing w:before="240" w:after="240" w:line="276" w:lineRule="auto"/>
        <w:rPr>
          <w:rFonts w:hint="eastAsia" w:ascii="宋体" w:hAnsi="宋体" w:cs="宋体"/>
          <w:b/>
          <w:szCs w:val="21"/>
          <w:lang w:val="zh-CN"/>
        </w:rPr>
        <w:outlineLvl w:val="2"/>
      </w:pPr>
      <w:r>
        <w:rPr>
          <w:rFonts w:hint="eastAsia" w:ascii="宋体" w:hAnsi="宋体" w:cs="宋体"/>
          <w:b/>
          <w:szCs w:val="21"/>
          <w:lang w:val="zh-CN"/>
        </w:rPr>
        <w:t xml:space="preserve">南京市政府采购供应商信用记录表暨信用承诺书</w:t>
      </w:r>
      <w:r/>
    </w:p>
    <w:p>
      <w:pPr>
        <w:jc w:val="center"/>
        <w:keepLines/>
        <w:keepNext/>
        <w:spacing w:line="360" w:lineRule="auto"/>
        <w:rPr>
          <w:rFonts w:ascii="黑体" w:hAnsi="Arial" w:eastAsia="黑体"/>
          <w:bCs/>
          <w:sz w:val="32"/>
          <w:szCs w:val="32"/>
          <w:lang w:val="zh-CN"/>
        </w:rPr>
        <w:outlineLvl w:val="3"/>
      </w:pPr>
      <w:r>
        <w:rPr>
          <w:rFonts w:hint="eastAsia" w:ascii="黑体" w:hAnsi="Arial" w:eastAsia="黑体"/>
          <w:bCs/>
          <w:sz w:val="32"/>
          <w:szCs w:val="32"/>
          <w:lang w:val="zh-CN"/>
        </w:rPr>
        <w:t xml:space="preserve">南京市政府采购供应商信用记录表暨信用承诺书</w:t>
      </w:r>
      <w:r/>
    </w:p>
    <w:p>
      <w:pPr>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jc w:val="left"/>
        <w:spacing w:line="360" w:lineRule="auto"/>
        <w:rPr>
          <w:lang w:val="zh-CN"/>
        </w:rPr>
        <w:outlineLvl w:val="0"/>
      </w:pPr>
      <w:r>
        <w:rPr>
          <w:rFonts w:hint="eastAsia" w:ascii="宋体" w:hAnsi="宋体"/>
          <w:b/>
          <w:sz w:val="28"/>
          <w:szCs w:val="28"/>
        </w:rPr>
        <w:br w:type="page" w:clear="all"/>
      </w:r>
      <w:r>
        <w:rPr>
          <w:rFonts w:hint="eastAsia" w:ascii="宋体" w:cs="宋体"/>
          <w:b/>
          <w:szCs w:val="21"/>
          <w:lang w:val="zh-CN"/>
        </w:rPr>
        <w:t xml:space="preserve">目录六</w:t>
      </w:r>
      <w:r>
        <w:rPr>
          <w:rFonts w:hint="eastAsia" w:ascii="宋体" w:cs="宋体"/>
          <w:b/>
          <w:szCs w:val="21"/>
        </w:rPr>
        <w:t xml:space="preserve">：</w:t>
      </w:r>
      <w:r>
        <w:rPr>
          <w:rFonts w:hint="eastAsia" w:ascii="宋体" w:cs="宋体"/>
          <w:b/>
          <w:szCs w:val="21"/>
          <w:lang w:val="zh-CN"/>
        </w:rPr>
        <w:t xml:space="preserve">投标人类似业绩情况表</w:t>
      </w:r>
      <w:r/>
    </w:p>
    <w:p>
      <w:pPr>
        <w:jc w:val="center"/>
        <w:spacing w:line="400" w:lineRule="exact"/>
        <w:rPr>
          <w:rFonts w:hint="eastAsia" w:ascii="宋体" w:hAnsi="宋体" w:cs="微软雅黑"/>
          <w:sz w:val="36"/>
          <w:szCs w:val="36"/>
        </w:rPr>
      </w:pPr>
      <w:r>
        <w:rPr>
          <w:rFonts w:hint="eastAsia" w:ascii="宋体" w:hAnsi="宋体" w:cs="微软雅黑"/>
          <w:sz w:val="36"/>
          <w:szCs w:val="36"/>
        </w:rPr>
        <w:t xml:space="preserve">投标人类似业绩情况表</w:t>
      </w:r>
      <w:r/>
    </w:p>
    <w:p>
      <w:pPr>
        <w:ind w:firstLine="210"/>
        <w:spacing w:line="400" w:lineRule="exact"/>
        <w:widowControl/>
        <w:rPr>
          <w:rFonts w:hint="eastAsia" w:ascii="宋体" w:hAnsi="宋体" w:cs="微软雅黑"/>
          <w:sz w:val="36"/>
          <w:szCs w:val="36"/>
          <w:lang w:val="zh-CN"/>
        </w:rPr>
      </w:pPr>
      <w:r>
        <w:rPr>
          <w:rFonts w:hint="eastAsia" w:ascii="宋体" w:hAnsi="宋体" w:cs="宋体"/>
          <w:lang w:val="zh-CN"/>
        </w:rPr>
        <w:t xml:space="preserve">项目名称：                                                            项目编号：</w:t>
      </w:r>
      <w:r/>
    </w:p>
    <w:tbl>
      <w:tblPr>
        <w:tblpPr w:horzAnchor="margin" w:tblpXSpec="center" w:vertAnchor="text" w:tblpY="133" w:leftFromText="180" w:topFromText="0" w:rightFromText="180" w:bottomFromText="0"/>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410"/>
        <w:gridCol w:w="2693"/>
        <w:gridCol w:w="1560"/>
        <w:gridCol w:w="1701"/>
        <w:gridCol w:w="850"/>
      </w:tblGrid>
      <w:tr>
        <w:trPr>
          <w:trHeight w:val="702"/>
        </w:trPr>
        <w:tc>
          <w:tcPr>
            <w:tcW w:w="675"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t xml:space="preserve">序号</w:t>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t xml:space="preserve">项目名称</w:t>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t xml:space="preserve">业主单位</w:t>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rPr>
              <w:t xml:space="preserve">合同金额          （万元）</w:t>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t xml:space="preserve">合同签订时间</w:t>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t xml:space="preserve">备注</w:t>
            </w:r>
            <w:r/>
          </w:p>
        </w:tc>
      </w:tr>
      <w:tr>
        <w:trPr>
          <w:trHeight w:val="700"/>
        </w:trPr>
        <w:tc>
          <w:tcPr>
            <w:tcW w:w="675"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hint="eastAsia" w:ascii="宋体" w:hAnsi="宋体" w:cs="微软雅黑"/>
              </w:rPr>
            </w:pPr>
            <w:r>
              <w:rPr>
                <w:rFonts w:hint="eastAsia" w:ascii="宋体" w:hAnsi="宋体" w:cs="微软雅黑"/>
              </w:rPr>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hint="eastAsia" w:ascii="宋体" w:hAnsi="宋体" w:cs="微软雅黑"/>
              </w:rPr>
            </w:pPr>
            <w:r>
              <w:rPr>
                <w:rFonts w:hint="eastAsia" w:ascii="宋体" w:hAnsi="宋体" w:cs="微软雅黑"/>
              </w:rPr>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hint="eastAsia" w:ascii="宋体" w:hAnsi="宋体" w:cs="微软雅黑"/>
              </w:rPr>
            </w:pPr>
            <w:r>
              <w:rPr>
                <w:rFonts w:hint="eastAsia" w:ascii="宋体" w:hAnsi="宋体" w:cs="微软雅黑"/>
              </w:rPr>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hint="eastAsia" w:ascii="宋体" w:hAnsi="宋体" w:cs="微软雅黑"/>
              </w:rPr>
            </w:pPr>
            <w:r>
              <w:rPr>
                <w:rFonts w:hint="eastAsia" w:ascii="宋体" w:hAnsi="宋体" w:cs="微软雅黑"/>
              </w:rPr>
            </w:r>
            <w:r/>
          </w:p>
        </w:tc>
        <w:tc>
          <w:tcPr>
            <w:tcW w:w="241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2693"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56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1701"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c>
          <w:tcPr>
            <w:tcW w:w="850" w:type="dxa"/>
            <w:vAlign w:val="center"/>
            <w:textDirection w:val="lrTb"/>
            <w:noWrap w:val="false"/>
          </w:tcPr>
          <w:p>
            <w:pPr>
              <w:jc w:val="center"/>
              <w:spacing w:line="400" w:lineRule="exact"/>
              <w:rPr>
                <w:rFonts w:hint="eastAsia" w:ascii="宋体" w:hAnsi="宋体" w:cs="微软雅黑"/>
                <w:lang w:val="zh-CN"/>
              </w:rPr>
            </w:pPr>
            <w:r>
              <w:rPr>
                <w:rFonts w:hint="eastAsia" w:ascii="宋体" w:hAnsi="宋体" w:cs="微软雅黑"/>
                <w:lang w:val="zh-CN"/>
              </w:rPr>
            </w:r>
            <w:r/>
          </w:p>
        </w:tc>
      </w:tr>
    </w:tbl>
    <w:p>
      <w:pPr>
        <w:jc w:val="left"/>
        <w:widowControl/>
        <w:rPr>
          <w:rFonts w:hint="eastAsia" w:ascii="宋体" w:hAnsi="宋体" w:cs="宋体"/>
          <w:szCs w:val="21"/>
        </w:rPr>
      </w:pPr>
      <w:r>
        <w:rPr>
          <w:rFonts w:hint="eastAsia" w:ascii="宋体" w:hAnsi="宋体" w:cs="宋体"/>
          <w:szCs w:val="21"/>
          <w:lang w:bidi="ar"/>
        </w:rPr>
        <w:t xml:space="preserve">说明：如果行数不够，请自行增加。</w:t>
      </w:r>
      <w:r/>
    </w:p>
    <w:p>
      <w:pPr>
        <w:spacing w:line="360" w:lineRule="auto"/>
        <w:rPr>
          <w:rFonts w:hint="eastAsia" w:ascii="宋体" w:hAnsi="宋体" w:cs="微软雅黑"/>
          <w:szCs w:val="21"/>
        </w:rPr>
      </w:pPr>
      <w:r>
        <w:rPr>
          <w:rFonts w:hint="eastAsia" w:ascii="宋体" w:hAnsi="宋体" w:cs="微软雅黑"/>
          <w:szCs w:val="21"/>
        </w:rPr>
      </w:r>
      <w:r/>
    </w:p>
    <w:p>
      <w:pPr>
        <w:spacing w:line="360" w:lineRule="auto"/>
        <w:rPr>
          <w:rFonts w:hint="eastAsia" w:ascii="宋体" w:hAnsi="宋体" w:cs="宋体"/>
          <w:szCs w:val="21"/>
        </w:rPr>
      </w:pPr>
      <w:r>
        <w:rPr>
          <w:rFonts w:hint="eastAsia" w:ascii="宋体" w:hAnsi="宋体" w:cs="宋体"/>
          <w:szCs w:val="21"/>
        </w:rPr>
        <w:t xml:space="preserve">投标人：（加盖电子公章）</w:t>
      </w:r>
      <w:r/>
    </w:p>
    <w:p>
      <w:pPr>
        <w:spacing w:line="360" w:lineRule="auto"/>
        <w:rPr>
          <w:rFonts w:hint="eastAsia" w:ascii="宋体" w:hAnsi="宋体" w:cs="宋体"/>
          <w:szCs w:val="21"/>
        </w:rPr>
      </w:pPr>
      <w:r>
        <w:rPr>
          <w:rFonts w:hint="eastAsia" w:ascii="宋体" w:hAnsi="宋体" w:cs="宋体"/>
          <w:szCs w:val="21"/>
        </w:rPr>
        <w:t xml:space="preserve">法定代表人或其代理人（签字或盖章）：</w:t>
      </w:r>
      <w:r/>
    </w:p>
    <w:p>
      <w:pPr>
        <w:spacing w:line="360" w:lineRule="auto"/>
        <w:rPr>
          <w:rFonts w:hint="eastAsia" w:ascii="宋体" w:hAnsi="宋体" w:cs="宋体"/>
          <w:szCs w:val="21"/>
        </w:rPr>
      </w:pPr>
      <w:r>
        <w:rPr>
          <w:rFonts w:hint="eastAsia" w:ascii="宋体" w:hAnsi="宋体" w:cs="宋体"/>
          <w:szCs w:val="21"/>
        </w:rPr>
        <w:t xml:space="preserve">日期：年月日</w:t>
      </w:r>
      <w:r/>
    </w:p>
    <w:p>
      <w:pPr>
        <w:spacing w:line="360" w:lineRule="auto"/>
        <w:rPr>
          <w:rFonts w:hint="eastAsia" w:ascii="宋体" w:hAnsi="宋体"/>
          <w:bCs/>
          <w:lang w:val="zh-CN"/>
        </w:rPr>
      </w:pPr>
      <w:r>
        <w:rPr>
          <w:rFonts w:hint="eastAsia" w:ascii="宋体" w:hAnsi="宋体"/>
          <w:bCs/>
          <w:szCs w:val="21"/>
          <w:lang w:val="zh-CN"/>
        </w:rPr>
        <w:t xml:space="preserve">注：合同复</w:t>
      </w:r>
      <w:r>
        <w:rPr>
          <w:rFonts w:hint="eastAsia" w:ascii="宋体" w:hAnsi="宋体"/>
          <w:bCs/>
          <w:lang w:val="zh-CN"/>
        </w:rPr>
        <w:t xml:space="preserve">印件加盖公章附后</w:t>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keepLines w:val="0"/>
        <w:keepNext w:val="0"/>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31"/>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t xml:space="preserve">目录七、拟投入本项目人员一览表</w:t>
      </w:r>
      <w:r/>
    </w:p>
    <w:p>
      <w:pPr>
        <w:jc w:val="center"/>
        <w:spacing w:line="400" w:lineRule="exact"/>
        <w:rPr>
          <w:rFonts w:hint="eastAsia" w:ascii="宋体" w:hAnsi="宋体" w:cs="微软雅黑"/>
          <w:sz w:val="36"/>
          <w:szCs w:val="36"/>
        </w:rPr>
      </w:pPr>
      <w:r>
        <w:rPr>
          <w:rFonts w:hint="eastAsia" w:ascii="宋体" w:hAnsi="宋体" w:cs="微软雅黑"/>
          <w:sz w:val="36"/>
          <w:szCs w:val="36"/>
        </w:rPr>
        <w:t xml:space="preserve">拟投入本项目人员一览表</w:t>
      </w:r>
      <w:r/>
    </w:p>
    <w:tbl>
      <w:tblPr>
        <w:tblpPr w:horzAnchor="margin" w:tblpXSpec="center" w:vertAnchor="text" w:tblpY="113" w:leftFromText="180" w:topFromText="0" w:rightFromText="180" w:bottomFromText="0"/>
        <w:tblW w:w="9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001"/>
        <w:gridCol w:w="1559"/>
        <w:gridCol w:w="1410"/>
        <w:gridCol w:w="992"/>
        <w:gridCol w:w="850"/>
        <w:gridCol w:w="1135"/>
        <w:gridCol w:w="1135"/>
        <w:gridCol w:w="1415"/>
      </w:tblGrid>
      <w:tr>
        <w:trPr>
          <w:cantSplit/>
          <w:trHeight w:val="272"/>
        </w:trPr>
        <w:tc>
          <w:tcPr>
            <w:tcMar>
              <w:left w:w="0" w:type="dxa"/>
              <w:right w:w="0" w:type="dxa"/>
            </w:tcMar>
            <w:tcW w:w="1001"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Mar>
              <w:left w:w="0" w:type="dxa"/>
              <w:right w:w="0" w:type="dxa"/>
            </w:tcMar>
            <w:tcW w:w="1559"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本项目任职</w:t>
            </w:r>
            <w:r/>
          </w:p>
        </w:tc>
        <w:tc>
          <w:tcPr>
            <w:tcMar>
              <w:left w:w="0" w:type="dxa"/>
              <w:right w:w="0" w:type="dxa"/>
            </w:tcMar>
            <w:tcW w:w="141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姓名</w:t>
            </w:r>
            <w:r/>
          </w:p>
        </w:tc>
        <w:tc>
          <w:tcPr>
            <w:tcMar>
              <w:left w:w="0" w:type="dxa"/>
              <w:right w:w="0" w:type="dxa"/>
            </w:tcMar>
            <w:tcW w:w="992"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年龄</w:t>
            </w:r>
            <w:r/>
          </w:p>
        </w:tc>
        <w:tc>
          <w:tcPr>
            <w:tcW w:w="85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性别</w:t>
            </w:r>
            <w:r/>
          </w:p>
        </w:tc>
        <w:tc>
          <w:tcPr>
            <w:gridSpan w:val="2"/>
            <w:tcMar>
              <w:left w:w="0" w:type="dxa"/>
              <w:right w:w="0" w:type="dxa"/>
            </w:tcMar>
            <w:tcW w:w="227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执业或职业资格证明</w:t>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cantSplit/>
          <w:trHeight w:val="454"/>
        </w:trPr>
        <w:tc>
          <w:tcPr>
            <w:tcMar>
              <w:left w:w="0" w:type="dxa"/>
              <w:right w:w="0" w:type="dxa"/>
            </w:tcMar>
            <w:tcW w:w="100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559"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证书名称</w:t>
            </w:r>
            <w:r/>
          </w:p>
        </w:tc>
        <w:tc>
          <w:tcPr>
            <w:tcMar>
              <w:left w:w="0" w:type="dxa"/>
              <w:right w:w="0" w:type="dxa"/>
            </w:tcMar>
            <w:tcW w:w="11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证号</w:t>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微软雅黑"/>
          <w:szCs w:val="21"/>
        </w:rPr>
      </w:pPr>
      <w:r>
        <w:rPr>
          <w:rFonts w:ascii="宋体" w:hAnsi="宋体" w:cs="宋体"/>
          <w:szCs w:val="21"/>
        </w:rPr>
        <w:t xml:space="preserve">注：</w:t>
      </w:r>
      <w:r>
        <w:rPr>
          <w:rFonts w:hint="eastAsia" w:ascii="宋体" w:hAnsi="宋体" w:cs="宋体"/>
          <w:szCs w:val="21"/>
        </w:rPr>
        <w:t xml:space="preserve">投标人须在</w:t>
      </w:r>
      <w:r>
        <w:rPr>
          <w:rFonts w:ascii="宋体" w:hAnsi="宋体" w:cs="微软雅黑"/>
          <w:szCs w:val="21"/>
        </w:rPr>
        <w:t xml:space="preserve">本表后附相关证明材料。</w:t>
      </w:r>
      <w:r/>
    </w:p>
    <w:p>
      <w:pPr>
        <w:spacing w:line="360" w:lineRule="auto"/>
        <w:rPr>
          <w:rFonts w:hint="eastAsia" w:ascii="宋体" w:hAnsi="宋体" w:cs="宋体"/>
          <w:szCs w:val="21"/>
        </w:rPr>
      </w:pPr>
      <w:r>
        <w:rPr>
          <w:rFonts w:hint="eastAsia" w:ascii="宋体" w:hAnsi="宋体" w:cs="宋体"/>
          <w:szCs w:val="21"/>
        </w:rPr>
        <w:t xml:space="preserve">投标人：（加盖电子公章）</w:t>
      </w:r>
      <w:r/>
    </w:p>
    <w:p>
      <w:pPr>
        <w:spacing w:line="360" w:lineRule="auto"/>
        <w:rPr>
          <w:rFonts w:hint="eastAsia" w:ascii="宋体" w:hAnsi="宋体" w:cs="宋体"/>
          <w:szCs w:val="21"/>
        </w:rPr>
      </w:pPr>
      <w:r>
        <w:rPr>
          <w:rFonts w:hint="eastAsia" w:ascii="宋体" w:hAnsi="宋体" w:cs="宋体"/>
          <w:szCs w:val="21"/>
        </w:rPr>
        <w:t xml:space="preserve">法定代表人或其代理人（签字或盖章）：</w:t>
      </w:r>
      <w:r/>
    </w:p>
    <w:p>
      <w:pPr>
        <w:spacing w:line="360" w:lineRule="auto"/>
        <w:rPr>
          <w:rFonts w:hint="eastAsia" w:ascii="宋体" w:hAnsi="宋体" w:cs="宋体"/>
          <w:szCs w:val="21"/>
        </w:rPr>
      </w:pPr>
      <w:r>
        <w:rPr>
          <w:rFonts w:hint="eastAsia" w:ascii="宋体" w:hAnsi="宋体" w:cs="宋体"/>
          <w:szCs w:val="21"/>
        </w:rPr>
        <w:t xml:space="preserve">日期：年月日</w:t>
      </w:r>
      <w:r/>
    </w:p>
    <w:p>
      <w:pPr>
        <w:pStyle w:val="731"/>
        <w:spacing w:before="0" w:after="0" w:line="360" w:lineRule="auto"/>
        <w:rPr>
          <w:rFonts w:hint="eastAsia" w:ascii="宋体" w:hAnsi="宋体" w:eastAsia="宋体"/>
          <w:sz w:val="21"/>
          <w:szCs w:val="21"/>
          <w:lang w:val="zh-CN"/>
        </w:rPr>
      </w:pPr>
      <w:r>
        <w:rPr>
          <w:rFonts w:hint="eastAsia" w:ascii="宋体" w:hAnsi="宋体" w:eastAsia="宋体"/>
          <w:sz w:val="21"/>
          <w:szCs w:val="21"/>
          <w:lang w:val="zh-CN"/>
        </w:rPr>
        <w:br w:type="page" w:clear="all"/>
      </w:r>
      <w:r>
        <w:rPr>
          <w:rFonts w:ascii="宋体" w:hAnsi="宋体" w:eastAsia="宋体"/>
          <w:sz w:val="21"/>
          <w:szCs w:val="21"/>
          <w:lang w:val="zh-CN"/>
        </w:rPr>
        <w:t xml:space="preserve">目录</w:t>
      </w:r>
      <w:r>
        <w:rPr>
          <w:rFonts w:hint="eastAsia" w:ascii="宋体" w:hAnsi="宋体" w:eastAsia="宋体"/>
          <w:sz w:val="21"/>
          <w:szCs w:val="21"/>
          <w:lang w:val="zh-CN"/>
        </w:rPr>
        <w:t xml:space="preserve">八、技术条款偏离表</w:t>
      </w:r>
      <w:bookmarkEnd w:id="88"/>
      <w:r/>
      <w:bookmarkEnd w:id="89"/>
      <w:r/>
      <w:bookmarkEnd w:id="90"/>
      <w:r/>
      <w:bookmarkEnd w:id="91"/>
      <w:r/>
      <w:bookmarkEnd w:id="92"/>
      <w:r/>
      <w:bookmarkEnd w:id="93"/>
      <w:r/>
      <w:r/>
    </w:p>
    <w:p>
      <w:pPr>
        <w:rPr>
          <w:lang w:val="zh-CN"/>
        </w:rPr>
      </w:pPr>
      <w:r>
        <w:rPr>
          <w:lang w:val="zh-CN"/>
        </w:rPr>
      </w:r>
      <w:r/>
    </w:p>
    <w:p>
      <w:pPr>
        <w:ind w:left="420"/>
        <w:jc w:val="center"/>
        <w:rPr>
          <w:rFonts w:hint="eastAsia" w:ascii="宋体" w:hAnsi="宋体"/>
          <w:sz w:val="36"/>
          <w:lang w:val="zh-CN"/>
        </w:rPr>
      </w:pPr>
      <w:r>
        <w:rPr>
          <w:rFonts w:hint="eastAsia" w:ascii="宋体" w:hAnsi="宋体"/>
          <w:sz w:val="36"/>
          <w:lang w:val="zh-CN"/>
        </w:rPr>
        <w:t xml:space="preserve">技术条款偏离表</w:t>
      </w:r>
      <w:r/>
    </w:p>
    <w:p>
      <w:pPr>
        <w:rPr>
          <w:rFonts w:hint="eastAsia" w:ascii="宋体" w:hAnsi="宋体"/>
          <w:lang w:val="zh-CN"/>
        </w:rPr>
      </w:pPr>
      <w:r>
        <w:rPr>
          <w:rFonts w:ascii="宋体" w:hAnsi="宋体"/>
          <w:lang w:val="zh-CN"/>
        </w:rPr>
        <w:t xml:space="preserve"> </w:t>
      </w:r>
      <w:r>
        <w:rPr>
          <w:rFonts w:hint="eastAsia" w:ascii="宋体" w:hAnsi="宋体"/>
          <w:lang w:val="zh-CN"/>
        </w:rPr>
        <w:t xml:space="preserve">                       </w:t>
      </w:r>
      <w:r/>
    </w:p>
    <w:tbl>
      <w:tblPr>
        <w:tblW w:w="10193" w:type="dxa"/>
        <w:jc w:val="center"/>
        <w:tblLayout w:type="fixed"/>
        <w:tblCellMar>
          <w:left w:w="10" w:type="dxa"/>
          <w:right w:w="10" w:type="dxa"/>
        </w:tblCellMar>
        <w:tblLook w:val="04A0" w:firstRow="1" w:lastRow="0" w:firstColumn="1" w:lastColumn="0" w:noHBand="0" w:noVBand="1"/>
      </w:tblPr>
      <w:tblGrid>
        <w:gridCol w:w="754"/>
        <w:gridCol w:w="1612"/>
        <w:gridCol w:w="2299"/>
        <w:gridCol w:w="1344"/>
        <w:gridCol w:w="1916"/>
        <w:gridCol w:w="1134"/>
        <w:gridCol w:w="1134"/>
      </w:tblGrid>
      <w:tr>
        <w:trPr>
          <w:jc w:val="center"/>
          <w:trHeight w:val="454"/>
        </w:trPr>
        <w:tc>
          <w:tcPr>
            <w:gridSpan w:val="4"/>
            <w:tcBorders>
              <w:bottom w:val="single" w:color="000000" w:sz="6" w:space="0"/>
            </w:tcBorders>
            <w:tcW w:w="6009" w:type="dxa"/>
            <w:vAlign w:val="center"/>
            <w:textDirection w:val="lrTb"/>
            <w:noWrap w:val="false"/>
          </w:tcPr>
          <w:p>
            <w:pPr>
              <w:jc w:val="left"/>
              <w:rPr>
                <w:rFonts w:hint="eastAsia" w:ascii="宋体" w:hAnsi="宋体"/>
                <w:lang w:val="zh-CN"/>
              </w:rPr>
            </w:pPr>
            <w:r>
              <w:rPr>
                <w:rFonts w:hint="eastAsia" w:ascii="宋体" w:hAnsi="宋体"/>
                <w:lang w:val="zh-CN"/>
              </w:rPr>
              <w:t xml:space="preserve">项目名称：</w:t>
            </w:r>
            <w:r/>
          </w:p>
        </w:tc>
        <w:tc>
          <w:tcPr>
            <w:gridSpan w:val="3"/>
            <w:tcBorders>
              <w:bottom w:val="single" w:color="000000" w:sz="6" w:space="0"/>
            </w:tcBorders>
            <w:tcW w:w="4184" w:type="dxa"/>
            <w:vAlign w:val="center"/>
            <w:textDirection w:val="lrTb"/>
            <w:noWrap w:val="false"/>
          </w:tcPr>
          <w:p>
            <w:pPr>
              <w:jc w:val="left"/>
              <w:rPr>
                <w:rFonts w:hint="eastAsia" w:ascii="宋体" w:hAnsi="宋体"/>
                <w:lang w:val="zh-CN"/>
              </w:rPr>
            </w:pPr>
            <w:r>
              <w:rPr>
                <w:rFonts w:hint="eastAsia" w:ascii="宋体" w:hAnsi="宋体"/>
                <w:lang w:val="zh-CN"/>
              </w:rPr>
              <w:t xml:space="preserve">项目编号：</w:t>
            </w:r>
            <w:r>
              <w:rPr>
                <w:rFonts w:hint="eastAsia" w:ascii="宋体" w:hAnsi="宋体"/>
                <w:u w:val="single"/>
                <w:lang w:val="zh-CN"/>
              </w:rPr>
              <w:t xml:space="preserve">JSZC-320115-JYCS-G2025-0015</w:t>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hint="eastAsia" w:ascii="宋体" w:hAnsi="宋体"/>
                <w:lang w:val="zh-CN"/>
              </w:rPr>
            </w:pPr>
            <w:r>
              <w:rPr>
                <w:rFonts w:hint="eastAsia" w:ascii="宋体" w:hAnsi="宋体"/>
                <w:lang w:val="zh-CN"/>
              </w:rPr>
              <w:t xml:space="preserve">序号</w:t>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hint="eastAsia" w:ascii="宋体" w:hAnsi="宋体"/>
                <w:lang w:val="zh-CN"/>
              </w:rPr>
            </w:pPr>
            <w:r>
              <w:rPr>
                <w:rFonts w:hint="eastAsia" w:ascii="宋体" w:hAnsi="宋体"/>
                <w:lang w:val="zh-CN"/>
              </w:rPr>
              <w:t xml:space="preserve">服务名称</w:t>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hint="eastAsia" w:ascii="宋体" w:hAnsi="宋体"/>
                <w:lang w:val="zh-CN"/>
              </w:rPr>
            </w:pPr>
            <w:r>
              <w:rPr>
                <w:rFonts w:hint="eastAsia" w:ascii="宋体" w:hAnsi="宋体"/>
                <w:lang w:val="zh-CN"/>
              </w:rPr>
              <w:t xml:space="preserve">招标文件中的服务要求</w:t>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hint="eastAsia" w:ascii="宋体" w:hAnsi="宋体"/>
                <w:lang w:val="zh-CN"/>
              </w:rPr>
            </w:pPr>
            <w:r>
              <w:rPr>
                <w:rFonts w:hint="eastAsia" w:ascii="宋体" w:hAnsi="宋体"/>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t xml:space="preserve">偏离</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t xml:space="preserve">说明</w:t>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hint="eastAsia" w:ascii="宋体" w:hAnsi="宋体"/>
                <w:lang w:val="zh-CN"/>
              </w:rPr>
            </w:pPr>
            <w:r>
              <w:rPr>
                <w:rFonts w:hint="eastAsia" w:ascii="宋体" w:hAnsi="宋体"/>
                <w:lang w:val="zh-CN"/>
              </w:rPr>
            </w:r>
            <w:r/>
          </w:p>
        </w:tc>
      </w:tr>
    </w:tbl>
    <w:p>
      <w:pPr>
        <w:spacing w:line="360" w:lineRule="auto"/>
        <w:rPr>
          <w:rFonts w:hint="eastAsia" w:ascii="宋体" w:hAnsi="宋体"/>
          <w:lang w:val="zh-CN"/>
        </w:rPr>
      </w:pPr>
      <w:r>
        <w:rPr>
          <w:rFonts w:hint="eastAsia" w:ascii="宋体" w:hAnsi="宋体"/>
          <w:lang w:val="zh-CN"/>
        </w:rPr>
        <w:t xml:space="preserve">说明：此表行数不够填写，请自行增加。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投标人：（加盖电子公章）</w:t>
      </w:r>
      <w:r/>
    </w:p>
    <w:p>
      <w:pPr>
        <w:spacing w:line="360" w:lineRule="auto"/>
        <w:rPr>
          <w:rFonts w:hint="eastAsia" w:ascii="宋体" w:hAnsi="宋体" w:cs="宋体"/>
          <w:szCs w:val="21"/>
        </w:rPr>
      </w:pPr>
      <w:r>
        <w:rPr>
          <w:rFonts w:hint="eastAsia" w:ascii="宋体" w:hAnsi="宋体" w:cs="宋体"/>
          <w:szCs w:val="21"/>
        </w:rPr>
        <w:t xml:space="preserve">法定代表人或其代理人（签字或盖章）：</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年月日</w:t>
      </w:r>
      <w:r/>
    </w:p>
    <w:p>
      <w:pPr>
        <w:ind w:firstLine="420"/>
        <w:spacing w:line="360" w:lineRule="auto"/>
        <w:rPr>
          <w:rFonts w:hint="eastAsia" w:ascii="宋体" w:hAnsi="宋体"/>
          <w:lang w:val="zh-CN"/>
        </w:rPr>
      </w:pPr>
      <w:r>
        <w:rPr>
          <w:rFonts w:hint="eastAsia" w:ascii="宋体" w:hAnsi="宋体"/>
          <w:lang w:val="zh-CN"/>
        </w:rPr>
      </w:r>
      <w:r/>
    </w:p>
    <w:p>
      <w:pPr>
        <w:ind w:firstLine="422"/>
        <w:spacing w:line="360" w:lineRule="auto"/>
        <w:rPr>
          <w:rFonts w:hint="eastAsia" w:ascii="宋体" w:hAnsi="宋体"/>
          <w:b/>
          <w:lang w:val="zh-CN"/>
        </w:rPr>
      </w:pPr>
      <w:r>
        <w:rPr>
          <w:rFonts w:hint="eastAsia" w:ascii="宋体" w:hAnsi="宋体"/>
          <w:b/>
          <w:lang w:val="zh-CN"/>
        </w:rPr>
        <w:t xml:space="preserve">注：1、投标人应对招标文件技术要求逐条填写偏离情况（正偏离、负偏离或无偏离），并说明偏离的具体内容及做出必要说明。投标人应对故意隐瞒偏离的行为承担责任。</w:t>
      </w:r>
      <w:r/>
    </w:p>
    <w:p>
      <w:pPr>
        <w:ind w:firstLine="422"/>
        <w:spacing w:line="360" w:lineRule="auto"/>
        <w:rPr>
          <w:rFonts w:hint="eastAsia" w:ascii="宋体" w:hAnsi="宋体"/>
          <w:b/>
          <w:lang w:val="zh-CN"/>
        </w:rPr>
      </w:pPr>
      <w:r>
        <w:rPr>
          <w:rFonts w:hint="eastAsia" w:ascii="宋体" w:hAnsi="宋体"/>
          <w:b/>
          <w:lang w:val="zh-CN"/>
        </w:rPr>
        <w:t xml:space="preserve">2、投标人应根据自身投标情况合理填写内容，如完全复制招标文件内容，评委有权按不响应处理，情况恶劣时将做无效投标处理。</w:t>
      </w:r>
      <w:r/>
    </w:p>
    <w:p>
      <w:pPr>
        <w:pStyle w:val="731"/>
        <w:rPr>
          <w:rFonts w:hint="eastAsia" w:ascii="宋体" w:hAnsi="宋体" w:eastAsia="宋体"/>
          <w:sz w:val="21"/>
          <w:szCs w:val="21"/>
          <w:lang w:val="zh-CN"/>
        </w:rPr>
      </w:pPr>
      <w:r/>
      <w:bookmarkStart w:id="94" w:name="_Toc422907298"/>
      <w:r/>
      <w:bookmarkStart w:id="95" w:name="_Toc11051729"/>
      <w:r/>
      <w:bookmarkStart w:id="96" w:name="_Toc338684383"/>
      <w:r/>
      <w:bookmarkStart w:id="97" w:name="_Toc29386368"/>
      <w:r/>
      <w:bookmarkStart w:id="98" w:name="_Toc401304092"/>
      <w:r>
        <w:rPr>
          <w:rFonts w:hint="eastAsia" w:ascii="宋体" w:hAnsi="宋体" w:eastAsia="宋体"/>
          <w:sz w:val="21"/>
          <w:szCs w:val="21"/>
          <w:lang w:val="zh-CN"/>
        </w:rPr>
        <w:br w:type="page" w:clear="all"/>
      </w:r>
      <w:r>
        <w:rPr>
          <w:rFonts w:hint="eastAsia" w:ascii="宋体" w:hAnsi="宋体" w:eastAsia="宋体"/>
          <w:sz w:val="21"/>
          <w:szCs w:val="21"/>
        </w:rPr>
        <w:t xml:space="preserve">目录九</w:t>
      </w:r>
      <w:r>
        <w:rPr>
          <w:rFonts w:hint="eastAsia" w:ascii="宋体" w:hAnsi="宋体" w:eastAsia="宋体"/>
          <w:sz w:val="21"/>
          <w:szCs w:val="21"/>
          <w:lang w:val="zh-CN"/>
        </w:rPr>
        <w:t xml:space="preserve">、</w:t>
      </w:r>
      <w:bookmarkEnd w:id="94"/>
      <w:r/>
      <w:bookmarkEnd w:id="95"/>
      <w:r/>
      <w:bookmarkEnd w:id="96"/>
      <w:r/>
      <w:bookmarkEnd w:id="97"/>
      <w:r/>
      <w:bookmarkEnd w:id="98"/>
      <w:r>
        <w:rPr>
          <w:rFonts w:hint="eastAsia" w:ascii="宋体" w:hAnsi="宋体" w:eastAsia="宋体"/>
          <w:sz w:val="21"/>
          <w:szCs w:val="21"/>
          <w:lang w:val="zh-CN"/>
        </w:rPr>
        <w:t xml:space="preserve">商务条款偏离表格式</w:t>
      </w:r>
      <w:r/>
    </w:p>
    <w:p>
      <w:pPr>
        <w:ind w:left="420"/>
        <w:jc w:val="center"/>
        <w:rPr>
          <w:rFonts w:hint="eastAsia" w:ascii="宋体" w:hAnsi="宋体"/>
          <w:sz w:val="36"/>
          <w:lang w:val="zh-CN"/>
        </w:rPr>
      </w:pPr>
      <w:r>
        <w:rPr>
          <w:rFonts w:hint="eastAsia" w:ascii="宋体" w:hAnsi="宋体"/>
          <w:sz w:val="36"/>
          <w:lang w:val="zh-CN"/>
        </w:rPr>
        <w:t xml:space="preserve">商务条款偏离表</w:t>
      </w:r>
      <w:r/>
    </w:p>
    <w:p>
      <w:pPr>
        <w:rPr>
          <w:rFonts w:hint="eastAsia" w:ascii="宋体" w:hAnsi="宋体"/>
          <w:lang w:val="zh-CN"/>
        </w:rPr>
      </w:pPr>
      <w:r>
        <w:rPr>
          <w:rFonts w:hint="eastAsia" w:ascii="宋体" w:hAnsi="宋体"/>
          <w:lang w:val="zh-CN"/>
        </w:rPr>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620"/>
        <w:gridCol w:w="1603"/>
        <w:gridCol w:w="1016"/>
      </w:tblGrid>
      <w:tr>
        <w:trPr>
          <w:jc w:val="center"/>
          <w:trHeight w:val="284"/>
        </w:trPr>
        <w:tc>
          <w:tcPr>
            <w:gridSpan w:val="4"/>
            <w:tcBorders>
              <w:bottom w:val="single" w:color="000000" w:sz="6" w:space="0"/>
            </w:tcBorders>
            <w:tcW w:w="6591" w:type="dxa"/>
            <w:vAlign w:val="center"/>
            <w:textDirection w:val="lrTb"/>
            <w:noWrap w:val="false"/>
          </w:tcPr>
          <w:p>
            <w:pPr>
              <w:jc w:val="left"/>
              <w:rPr>
                <w:rFonts w:hint="eastAsia" w:ascii="宋体" w:hAnsi="宋体"/>
                <w:lang w:val="zh-CN"/>
              </w:rPr>
            </w:pPr>
            <w:r>
              <w:rPr>
                <w:rFonts w:hint="eastAsia" w:ascii="宋体" w:hAnsi="宋体"/>
                <w:lang w:val="zh-CN"/>
              </w:rPr>
              <w:t xml:space="preserve">项目名称：</w:t>
            </w:r>
            <w:r/>
          </w:p>
        </w:tc>
        <w:tc>
          <w:tcPr>
            <w:gridSpan w:val="2"/>
            <w:tcBorders>
              <w:bottom w:val="single" w:color="000000" w:sz="6" w:space="0"/>
            </w:tcBorders>
            <w:tcW w:w="2619" w:type="dxa"/>
            <w:vAlign w:val="center"/>
            <w:textDirection w:val="lrTb"/>
            <w:noWrap w:val="false"/>
          </w:tcPr>
          <w:p>
            <w:pPr>
              <w:jc w:val="left"/>
              <w:rPr>
                <w:rFonts w:hint="eastAsia" w:ascii="宋体" w:hAnsi="宋体"/>
                <w:lang w:val="zh-CN"/>
              </w:rPr>
            </w:pPr>
            <w:r>
              <w:rPr>
                <w:rFonts w:hint="eastAsia" w:ascii="宋体" w:hAnsi="宋体"/>
                <w:lang w:val="zh-CN"/>
              </w:rPr>
              <w:t xml:space="preserve">项目编号</w:t>
            </w:r>
            <w:r>
              <w:rPr>
                <w:rFonts w:hint="eastAsia" w:ascii="宋体" w:hAnsi="宋体"/>
                <w:u w:val="single"/>
                <w:lang w:val="zh-CN"/>
              </w:rPr>
              <w:t xml:space="preserve">JSZC-320115-JYCS-G2025-0015</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hint="eastAsia" w:ascii="宋体" w:hAnsi="宋体"/>
                <w:lang w:val="zh-CN"/>
              </w:rPr>
            </w:pPr>
            <w:r>
              <w:rPr>
                <w:rFonts w:hint="eastAsia" w:ascii="宋体" w:hAnsi="宋体"/>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lang w:val="zh-CN"/>
              </w:rPr>
            </w:pPr>
            <w:r>
              <w:rPr>
                <w:rFonts w:hint="eastAsia" w:ascii="宋体" w:hAnsi="宋体"/>
                <w:lang w:val="zh-CN"/>
              </w:rPr>
              <w:t xml:space="preserve">招标文件条目号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hint="eastAsia" w:ascii="宋体" w:hAnsi="宋体"/>
                <w:lang w:val="zh-CN"/>
              </w:rPr>
            </w:pPr>
            <w:r>
              <w:rPr>
                <w:rFonts w:hint="eastAsia" w:ascii="宋体" w:hAnsi="宋体"/>
                <w:lang w:val="zh-CN"/>
              </w:rPr>
              <w:t xml:space="preserve">招标文件要求的商务条款</w:t>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hint="eastAsia" w:ascii="宋体" w:hAnsi="宋体"/>
                <w:lang w:val="zh-CN"/>
              </w:rPr>
            </w:pPr>
            <w:r>
              <w:rPr>
                <w:rFonts w:hint="eastAsia" w:ascii="宋体" w:hAnsi="宋体"/>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hint="eastAsia" w:ascii="宋体" w:hAnsi="宋体"/>
                <w:lang w:val="zh-CN"/>
              </w:rPr>
            </w:pPr>
            <w:r>
              <w:rPr>
                <w:rFonts w:hint="eastAsia" w:ascii="宋体" w:hAnsi="宋体"/>
                <w:lang w:val="zh-CN"/>
              </w:rPr>
              <w:t xml:space="preserve">符合</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hint="eastAsia" w:ascii="宋体" w:hAnsi="宋体"/>
                <w:lang w:val="zh-CN"/>
              </w:rPr>
            </w:pPr>
            <w:r>
              <w:rPr>
                <w:rFonts w:hint="eastAsia"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hint="eastAsia" w:ascii="宋体" w:hAnsi="宋体"/>
                <w:lang w:val="zh-CN"/>
              </w:rPr>
            </w:pPr>
            <w:r>
              <w:rPr>
                <w:rFonts w:hint="eastAsia"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hint="eastAsia" w:ascii="宋体" w:hAnsi="宋体"/>
                <w:lang w:val="zh-CN"/>
              </w:rPr>
            </w:pPr>
            <w:r>
              <w:rPr>
                <w:rFonts w:hint="eastAsia"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hint="eastAsia" w:ascii="宋体" w:hAnsi="宋体"/>
                <w:lang w:val="zh-CN"/>
              </w:rPr>
            </w:pPr>
            <w:r>
              <w:rPr>
                <w:rFonts w:hint="eastAsia"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hint="eastAsia" w:ascii="宋体" w:hAnsi="宋体"/>
                <w:lang w:val="zh-CN"/>
              </w:rPr>
            </w:pPr>
            <w:r>
              <w:rPr>
                <w:rFonts w:hint="eastAsia"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hint="eastAsia" w:ascii="宋体" w:hAnsi="宋体"/>
                <w:lang w:val="zh-CN"/>
              </w:rPr>
            </w:pPr>
            <w:r>
              <w:rPr>
                <w:rFonts w:hint="eastAsia"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hint="eastAsia" w:ascii="宋体" w:hAnsi="宋体"/>
                <w:lang w:val="zh-CN"/>
              </w:rPr>
            </w:pPr>
            <w:r>
              <w:rPr>
                <w:rFonts w:hint="eastAsia" w:ascii="宋体" w:hAnsi="宋体"/>
                <w:lang w:val="zh-CN"/>
              </w:rPr>
            </w:r>
            <w:r/>
          </w:p>
        </w:tc>
      </w:tr>
    </w:tbl>
    <w:p>
      <w:pPr>
        <w:spacing w:line="360" w:lineRule="auto"/>
        <w:rPr>
          <w:rFonts w:hint="eastAsia" w:ascii="宋体" w:hAnsi="宋体"/>
          <w:lang w:val="zh-CN"/>
        </w:rPr>
      </w:pPr>
      <w:r>
        <w:rPr>
          <w:rFonts w:hint="eastAsia" w:ascii="宋体" w:hAnsi="宋体"/>
          <w:lang w:val="zh-CN"/>
        </w:rPr>
        <w:t xml:space="preserve">说明：此表行数不够填写，请自行增加。</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投标人：（加盖电子公章）</w:t>
      </w:r>
      <w:r/>
    </w:p>
    <w:p>
      <w:pPr>
        <w:spacing w:line="360" w:lineRule="auto"/>
        <w:rPr>
          <w:rFonts w:hint="eastAsia" w:ascii="宋体" w:hAnsi="宋体" w:cs="宋体"/>
          <w:szCs w:val="21"/>
        </w:rPr>
      </w:pPr>
      <w:r>
        <w:rPr>
          <w:rFonts w:hint="eastAsia" w:ascii="宋体" w:hAnsi="宋体" w:cs="宋体"/>
          <w:szCs w:val="21"/>
        </w:rPr>
        <w:t xml:space="preserve">法定代表人或其代理人（签字或盖章）：</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年月日</w:t>
      </w:r>
      <w:r/>
    </w:p>
    <w:p>
      <w:pPr>
        <w:spacing w:line="360" w:lineRule="auto"/>
        <w:rPr>
          <w:rFonts w:hint="eastAsia" w:ascii="宋体" w:hAnsi="宋体"/>
          <w:lang w:val="zh-CN"/>
        </w:rPr>
      </w:pPr>
      <w:r>
        <w:rPr>
          <w:rFonts w:hint="eastAsia" w:ascii="宋体" w:hAnsi="宋体"/>
          <w:lang w:val="zh-CN"/>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31"/>
        <w:rPr>
          <w:rFonts w:hint="eastAsia" w:ascii="宋体" w:hAnsi="宋体" w:eastAsia="宋体"/>
          <w:sz w:val="21"/>
          <w:szCs w:val="21"/>
          <w:lang w:val="zh-CN"/>
        </w:rPr>
      </w:pPr>
      <w:r/>
      <w:bookmarkStart w:id="99" w:name="_Toc274907029"/>
      <w:r/>
      <w:bookmarkStart w:id="100" w:name="_Toc401304094"/>
      <w:r/>
      <w:bookmarkStart w:id="101" w:name="_Toc11051731"/>
      <w:r/>
      <w:bookmarkStart w:id="102" w:name="_Toc338684385"/>
      <w:r/>
      <w:bookmarkStart w:id="103" w:name="_Toc29386370"/>
      <w:r/>
      <w:bookmarkStart w:id="104" w:name="_Toc422907300"/>
      <w:r>
        <w:rPr>
          <w:rFonts w:hint="eastAsia" w:ascii="宋体" w:hAnsi="宋体" w:eastAsia="宋体"/>
          <w:sz w:val="21"/>
          <w:szCs w:val="21"/>
          <w:lang w:val="zh-CN"/>
        </w:rPr>
        <w:br w:type="page" w:clear="all"/>
      </w:r>
      <w:r>
        <w:rPr>
          <w:rFonts w:hint="eastAsia" w:ascii="宋体" w:hAnsi="宋体" w:eastAsia="宋体"/>
          <w:sz w:val="21"/>
          <w:szCs w:val="21"/>
        </w:rPr>
        <w:t xml:space="preserve">目录十</w:t>
      </w:r>
      <w:r>
        <w:rPr>
          <w:rFonts w:hint="eastAsia" w:ascii="宋体" w:hAnsi="宋体" w:eastAsia="宋体"/>
          <w:sz w:val="21"/>
          <w:szCs w:val="21"/>
          <w:lang w:val="zh-CN"/>
        </w:rPr>
        <w:t xml:space="preserve">、</w:t>
      </w:r>
      <w:bookmarkEnd w:id="99"/>
      <w:r/>
      <w:bookmarkEnd w:id="100"/>
      <w:r/>
      <w:bookmarkEnd w:id="101"/>
      <w:r/>
      <w:bookmarkEnd w:id="102"/>
      <w:r/>
      <w:bookmarkEnd w:id="103"/>
      <w:r/>
      <w:bookmarkEnd w:id="104"/>
      <w:r>
        <w:rPr>
          <w:rFonts w:hint="eastAsia" w:ascii="宋体" w:hAnsi="宋体" w:eastAsia="宋体"/>
          <w:sz w:val="21"/>
          <w:szCs w:val="21"/>
          <w:lang w:val="zh-CN"/>
        </w:rPr>
        <w:t xml:space="preserve">项目服务方案</w:t>
      </w:r>
      <w:r/>
    </w:p>
    <w:p>
      <w:pPr>
        <w:ind w:left="420"/>
        <w:jc w:val="center"/>
        <w:rPr>
          <w:rFonts w:hint="eastAsia" w:ascii="宋体" w:hAnsi="宋体"/>
          <w:sz w:val="36"/>
          <w:lang w:val="zh-CN"/>
        </w:rPr>
      </w:pPr>
      <w:r>
        <w:rPr>
          <w:rFonts w:hint="eastAsia" w:ascii="宋体" w:hAnsi="宋体"/>
          <w:sz w:val="36"/>
          <w:lang w:val="zh-CN"/>
        </w:rPr>
        <w:t xml:space="preserve">项目服务方案</w:t>
      </w:r>
      <w:r/>
    </w:p>
    <w:p>
      <w:pPr>
        <w:ind w:left="420"/>
        <w:jc w:val="center"/>
        <w:rPr>
          <w:rFonts w:hint="eastAsia" w:ascii="宋体" w:hAnsi="宋体"/>
          <w:sz w:val="36"/>
          <w:lang w:val="zh-CN"/>
        </w:rPr>
      </w:pPr>
      <w:r>
        <w:rPr>
          <w:rFonts w:hint="eastAsia" w:ascii="宋体" w:hAnsi="宋体"/>
          <w:b/>
          <w:szCs w:val="21"/>
        </w:rPr>
        <w:t xml:space="preserve">（格式自行拟定）</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rFonts w:hint="eastAsia" w:ascii="宋体" w:hAnsi="宋体"/>
          <w:szCs w:val="21"/>
        </w:rPr>
        <w:br w:type="page" w:clear="all"/>
      </w:r>
      <w:r>
        <w:rPr>
          <w:rFonts w:hint="eastAsia" w:ascii="宋体" w:hAnsi="宋体"/>
          <w:szCs w:val="21"/>
        </w:rPr>
        <w:t xml:space="preserve">目录十一</w:t>
      </w:r>
      <w:r>
        <w:rPr>
          <w:rFonts w:hint="eastAsia" w:ascii="宋体" w:hAnsi="宋体"/>
          <w:szCs w:val="21"/>
          <w:lang w:val="zh-CN"/>
        </w:rPr>
        <w:t xml:space="preserve">、服务承诺（格式自拟）</w:t>
      </w:r>
      <w:r/>
    </w:p>
    <w:p>
      <w:pPr>
        <w:spacing w:line="240" w:lineRule="atLeast"/>
        <w:rPr>
          <w:b/>
        </w:rPr>
      </w:pPr>
      <w:r>
        <w:rPr>
          <w:b/>
        </w:rPr>
      </w:r>
      <w:r/>
    </w:p>
    <w:p>
      <w:pPr>
        <w:spacing w:line="240" w:lineRule="atLeast"/>
        <w:rPr>
          <w:b/>
        </w:rPr>
      </w:pPr>
      <w:r>
        <w:rPr>
          <w:b/>
        </w:rPr>
      </w:r>
      <w:r/>
    </w:p>
    <w:p>
      <w:pPr>
        <w:pStyle w:val="953"/>
      </w:pPr>
      <w:r/>
      <w:r/>
    </w:p>
    <w:p>
      <w:pPr>
        <w:pStyle w:val="953"/>
      </w:pPr>
      <w:r/>
      <w:r/>
    </w:p>
    <w:p>
      <w:pPr>
        <w:pStyle w:val="953"/>
      </w:pPr>
      <w:r/>
      <w:r/>
    </w:p>
    <w:p>
      <w:pPr>
        <w:pStyle w:val="953"/>
      </w:pPr>
      <w:r/>
      <w:r/>
    </w:p>
    <w:p>
      <w:pPr>
        <w:pStyle w:val="953"/>
      </w:pPr>
      <w:r/>
      <w:r/>
    </w:p>
    <w:p>
      <w:pPr>
        <w:pStyle w:val="953"/>
      </w:pPr>
      <w:r/>
      <w:r/>
    </w:p>
    <w:p>
      <w:pPr>
        <w:pStyle w:val="953"/>
      </w:pPr>
      <w:r/>
      <w:r/>
    </w:p>
    <w:p>
      <w:pPr>
        <w:pStyle w:val="953"/>
      </w:pPr>
      <w:r/>
      <w:r/>
    </w:p>
    <w:p>
      <w:pPr>
        <w:spacing w:line="240" w:lineRule="atLeast"/>
        <w:rPr>
          <w:b/>
        </w:rPr>
      </w:pPr>
      <w:r>
        <w:rPr>
          <w:b/>
        </w:rPr>
      </w:r>
      <w:r/>
    </w:p>
    <w:p>
      <w:pPr>
        <w:spacing w:line="240" w:lineRule="atLeast"/>
        <w:rPr>
          <w:b/>
        </w:rPr>
      </w:pPr>
      <w:r>
        <w:rPr>
          <w:b/>
        </w:rPr>
        <w:br w:type="page" w:clear="all"/>
      </w:r>
      <w:r>
        <w:rPr>
          <w:rFonts w:hint="eastAsia"/>
          <w:b/>
        </w:rPr>
        <w:t xml:space="preserve">目录十二、投标人认为需要提供的其他证明文件及材料</w:t>
      </w:r>
      <w:r/>
    </w:p>
    <w:p>
      <w:pPr>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r>
      <w:r/>
    </w:p>
    <w:p>
      <w:pPr>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投标人认为需要提供的其他证明文件及材料</w:t>
      </w:r>
      <w:r/>
    </w:p>
    <w:p>
      <w:pPr>
        <w:rPr>
          <w:rFonts w:hint="eastAsia" w:ascii="宋体" w:hAnsi="宋体"/>
        </w:rPr>
      </w:pPr>
      <w:r>
        <w:rPr>
          <w:rFonts w:hint="eastAsia" w:ascii="宋体" w:hAnsi="宋体"/>
        </w:rPr>
      </w:r>
      <w:r/>
    </w:p>
    <w:p>
      <w:pPr>
        <w:spacing w:before="50" w:after="50" w:line="360" w:lineRule="auto"/>
        <w:rPr>
          <w:b/>
        </w:rPr>
      </w:pPr>
      <w:r/>
      <w:bookmarkStart w:id="105" w:name="_Toc401304099"/>
      <w:r/>
      <w:bookmarkStart w:id="106" w:name="_Toc11051735"/>
      <w:r/>
      <w:bookmarkStart w:id="107" w:name="_Toc29386374"/>
      <w:r/>
      <w:bookmarkStart w:id="108" w:name="_Toc422907305"/>
      <w:r>
        <w:rPr>
          <w:rFonts w:hint="eastAsia" w:ascii="宋体" w:hAnsi="宋体"/>
          <w:szCs w:val="21"/>
          <w:lang w:val="zh-CN"/>
        </w:rPr>
        <w:br w:type="page" w:clear="all"/>
      </w:r>
      <w:r>
        <w:rPr>
          <w:rFonts w:hint="eastAsia"/>
          <w:b/>
        </w:rPr>
        <w:t xml:space="preserve">目录十三、资格性和符合性审查响应对照表</w:t>
      </w:r>
      <w:r/>
    </w:p>
    <w:p>
      <w:pPr>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资格性和符合性审查响应对照表</w:t>
      </w:r>
      <w:r/>
    </w:p>
    <w:p>
      <w:pPr>
        <w:ind w:firstLine="206"/>
        <w:spacing w:before="50" w:after="50" w:line="360" w:lineRule="auto"/>
        <w:rPr>
          <w:u w:val="single"/>
        </w:rPr>
      </w:pPr>
      <w:r>
        <w:rPr>
          <w:rFonts w:hint="eastAsia"/>
        </w:rPr>
        <w:t xml:space="preserve">项目名称：</w:t>
      </w:r>
      <w:r>
        <w:rPr>
          <w:rFonts w:hint="eastAsia"/>
        </w:rPr>
        <w:t xml:space="preserve">                                      </w:t>
      </w:r>
      <w:r>
        <w:rPr>
          <w:rFonts w:hint="eastAsia"/>
        </w:rPr>
        <w:t xml:space="preserve">项目编号：</w:t>
      </w:r>
      <w:r>
        <w:rPr>
          <w:rFonts w:hint="eastAsia" w:ascii="宋体" w:hAnsi="宋体"/>
          <w:szCs w:val="21"/>
          <w:lang w:val="zh-CN"/>
        </w:rPr>
        <w:t xml:space="preserve">JSZC-320115-JYCS-G2025-0015</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2400"/>
      </w:tblGrid>
      <w:tr>
        <w:trPr>
          <w:trHeight w:val="882"/>
        </w:trPr>
        <w:tc>
          <w:tcPr>
            <w:tcW w:w="646" w:type="dxa"/>
            <w:vAlign w:val="center"/>
            <w:textDirection w:val="lrTb"/>
            <w:noWrap w:val="false"/>
          </w:tcPr>
          <w:p>
            <w:pPr>
              <w:jc w:val="center"/>
              <w:spacing w:line="360" w:lineRule="auto"/>
            </w:pPr>
            <w:r>
              <w:rPr>
                <w:rFonts w:hint="eastAsia"/>
              </w:rPr>
              <w:t xml:space="preserve">序号</w:t>
            </w:r>
            <w:r/>
          </w:p>
        </w:tc>
        <w:tc>
          <w:tcPr>
            <w:tcW w:w="5447" w:type="dxa"/>
            <w:vAlign w:val="center"/>
            <w:textDirection w:val="lrTb"/>
            <w:noWrap w:val="false"/>
          </w:tcPr>
          <w:p>
            <w:pPr>
              <w:jc w:val="center"/>
              <w:spacing w:line="360" w:lineRule="auto"/>
              <w:rPr>
                <w:b/>
              </w:rPr>
            </w:pPr>
            <w:r>
              <w:rPr>
                <w:rFonts w:hint="eastAsia"/>
                <w:b/>
              </w:rPr>
              <w:t xml:space="preserve">资格性审查响应内容</w:t>
            </w:r>
            <w:r/>
          </w:p>
        </w:tc>
        <w:tc>
          <w:tcPr>
            <w:tcW w:w="1680" w:type="dxa"/>
            <w:vAlign w:val="center"/>
            <w:textDirection w:val="lrTb"/>
            <w:noWrap w:val="false"/>
          </w:tcPr>
          <w:p>
            <w:pPr>
              <w:jc w:val="center"/>
              <w:spacing w:line="360" w:lineRule="auto"/>
            </w:pPr>
            <w:r>
              <w:rPr>
                <w:rFonts w:hint="eastAsia"/>
              </w:rPr>
              <w:t xml:space="preserve">是否响应</w:t>
            </w:r>
            <w:r/>
          </w:p>
          <w:p>
            <w:pPr>
              <w:jc w:val="center"/>
              <w:spacing w:line="360" w:lineRule="auto"/>
            </w:pPr>
            <w:r>
              <w:rPr>
                <w:rFonts w:hint="eastAsia"/>
              </w:rPr>
              <w:t xml:space="preserve">（填是或否）</w:t>
            </w:r>
            <w:r/>
          </w:p>
        </w:tc>
        <w:tc>
          <w:tcPr>
            <w:tcW w:w="2400" w:type="dxa"/>
            <w:vAlign w:val="center"/>
            <w:textDirection w:val="lrTb"/>
            <w:noWrap w:val="false"/>
          </w:tcPr>
          <w:p>
            <w:pPr>
              <w:jc w:val="center"/>
              <w:spacing w:line="360" w:lineRule="auto"/>
            </w:pPr>
            <w:r>
              <w:rPr>
                <w:rFonts w:hint="eastAsia"/>
              </w:rPr>
              <w:t xml:space="preserve">投标文件中的</w:t>
            </w:r>
            <w:r/>
          </w:p>
          <w:p>
            <w:pPr>
              <w:jc w:val="center"/>
              <w:spacing w:line="360" w:lineRule="auto"/>
            </w:pPr>
            <w:r>
              <w:rPr>
                <w:rFonts w:hint="eastAsia"/>
              </w:rPr>
              <w:t xml:space="preserve">页码位置</w:t>
            </w:r>
            <w:r/>
          </w:p>
        </w:tc>
      </w:tr>
      <w:tr>
        <w:trPr>
          <w:trHeight w:val="585"/>
        </w:trPr>
        <w:tc>
          <w:tcPr>
            <w:tcW w:w="646" w:type="dxa"/>
            <w:vAlign w:val="center"/>
            <w:textDirection w:val="lrTb"/>
            <w:noWrap w:val="false"/>
          </w:tcPr>
          <w:p>
            <w:pPr>
              <w:spacing w:line="360" w:lineRule="auto"/>
            </w:pPr>
            <w:r>
              <w:rPr>
                <w:rFonts w:hint="eastAsia"/>
              </w:rPr>
              <w:t xml:space="preserve">1</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585"/>
        </w:trPr>
        <w:tc>
          <w:tcPr>
            <w:tcW w:w="646" w:type="dxa"/>
            <w:vAlign w:val="center"/>
            <w:textDirection w:val="lrTb"/>
            <w:noWrap w:val="false"/>
          </w:tcPr>
          <w:p>
            <w:pPr>
              <w:spacing w:line="360" w:lineRule="auto"/>
            </w:pPr>
            <w:r>
              <w:rPr>
                <w:rFonts w:hint="eastAsia"/>
              </w:rPr>
              <w:t xml:space="preserve">2</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585"/>
        </w:trPr>
        <w:tc>
          <w:tcPr>
            <w:tcW w:w="646" w:type="dxa"/>
            <w:vAlign w:val="center"/>
            <w:textDirection w:val="lrTb"/>
            <w:noWrap w:val="false"/>
          </w:tcPr>
          <w:p>
            <w:pPr>
              <w:spacing w:line="360" w:lineRule="auto"/>
            </w:pPr>
            <w:r>
              <w:rPr>
                <w:rFonts w:hint="eastAsia"/>
              </w:rPr>
              <w:t xml:space="preserve">3</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15"/>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15"/>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15"/>
        </w:trPr>
        <w:tc>
          <w:tcPr>
            <w:tcW w:w="646" w:type="dxa"/>
            <w:vAlign w:val="center"/>
            <w:textDirection w:val="lrTb"/>
            <w:noWrap w:val="false"/>
          </w:tcPr>
          <w:p>
            <w:pPr>
              <w:jc w:val="center"/>
              <w:spacing w:line="360" w:lineRule="auto"/>
            </w:pPr>
            <w:r>
              <w:rPr>
                <w:rFonts w:hint="eastAsia"/>
              </w:rPr>
              <w:t xml:space="preserve">序号</w:t>
            </w:r>
            <w:r/>
          </w:p>
        </w:tc>
        <w:tc>
          <w:tcPr>
            <w:tcW w:w="5447" w:type="dxa"/>
            <w:vAlign w:val="center"/>
            <w:textDirection w:val="lrTb"/>
            <w:noWrap w:val="false"/>
          </w:tcPr>
          <w:p>
            <w:pPr>
              <w:jc w:val="center"/>
              <w:spacing w:line="360" w:lineRule="auto"/>
              <w:rPr>
                <w:b/>
              </w:rPr>
            </w:pPr>
            <w:r>
              <w:rPr>
                <w:rFonts w:hint="eastAsia"/>
                <w:b/>
              </w:rPr>
              <w:t xml:space="preserve">符合性审查响应内容</w:t>
            </w:r>
            <w:r/>
          </w:p>
        </w:tc>
        <w:tc>
          <w:tcPr>
            <w:tcW w:w="1680" w:type="dxa"/>
            <w:vAlign w:val="center"/>
            <w:textDirection w:val="lrTb"/>
            <w:noWrap w:val="false"/>
          </w:tcPr>
          <w:p>
            <w:pPr>
              <w:jc w:val="center"/>
              <w:spacing w:line="360" w:lineRule="auto"/>
            </w:pPr>
            <w:r>
              <w:rPr>
                <w:rFonts w:hint="eastAsia"/>
              </w:rPr>
              <w:t xml:space="preserve">是否响应</w:t>
            </w:r>
            <w:r/>
          </w:p>
          <w:p>
            <w:pPr>
              <w:jc w:val="center"/>
              <w:spacing w:line="360" w:lineRule="auto"/>
            </w:pPr>
            <w:r>
              <w:rPr>
                <w:rFonts w:hint="eastAsia"/>
              </w:rPr>
              <w:t xml:space="preserve">（填是或否）</w:t>
            </w:r>
            <w:r/>
          </w:p>
        </w:tc>
        <w:tc>
          <w:tcPr>
            <w:tcW w:w="2400" w:type="dxa"/>
            <w:vAlign w:val="center"/>
            <w:textDirection w:val="lrTb"/>
            <w:noWrap w:val="false"/>
          </w:tcPr>
          <w:p>
            <w:pPr>
              <w:jc w:val="center"/>
              <w:spacing w:line="360" w:lineRule="auto"/>
            </w:pPr>
            <w:r>
              <w:rPr>
                <w:rFonts w:hint="eastAsia"/>
              </w:rPr>
              <w:t xml:space="preserve">投标文件中的</w:t>
            </w:r>
            <w:r/>
          </w:p>
          <w:p>
            <w:pPr>
              <w:jc w:val="center"/>
              <w:spacing w:line="360" w:lineRule="auto"/>
            </w:pPr>
            <w:r>
              <w:rPr>
                <w:rFonts w:hint="eastAsia"/>
              </w:rPr>
              <w:t xml:space="preserve">页码位置</w:t>
            </w:r>
            <w:r/>
          </w:p>
        </w:tc>
      </w:tr>
      <w:tr>
        <w:trPr>
          <w:trHeight w:val="415"/>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90"/>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90"/>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90"/>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00"/>
        </w:trPr>
        <w:tc>
          <w:tcPr>
            <w:tcW w:w="646" w:type="dxa"/>
            <w:vAlign w:val="center"/>
            <w:textDirection w:val="lrTb"/>
            <w:noWrap w:val="false"/>
          </w:tcPr>
          <w:p>
            <w:pPr>
              <w:spacing w:line="360" w:lineRule="auto"/>
            </w:pPr>
            <w:r>
              <w:rPr>
                <w:rFonts w:hint="eastAsia"/>
              </w:rPr>
              <w:t xml:space="preserve">..</w:t>
            </w:r>
            <w:r/>
          </w:p>
        </w:tc>
        <w:tc>
          <w:tcPr>
            <w:tcW w:w="5447" w:type="dxa"/>
            <w:vAlign w:val="center"/>
            <w:textDirection w:val="lrTb"/>
            <w:noWrap w:val="false"/>
          </w:tcPr>
          <w:p>
            <w:pPr>
              <w:jc w:val="center"/>
              <w:spacing w:line="360" w:lineRule="auto"/>
            </w:pPr>
            <w:r>
              <w:rPr>
                <w:rFonts w:hint="eastAsia"/>
                <w:b/>
              </w:rPr>
              <w:t xml:space="preserve">招标文件中的其他实质性要求</w:t>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bl>
    <w:p>
      <w:pPr>
        <w:jc w:val="left"/>
        <w:spacing w:line="360" w:lineRule="auto"/>
        <w:widowControl/>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投标人：（加盖电子公章）</w:t>
      </w:r>
      <w:r/>
    </w:p>
    <w:p>
      <w:pPr>
        <w:spacing w:line="360" w:lineRule="auto"/>
        <w:rPr>
          <w:rFonts w:hint="eastAsia" w:ascii="宋体" w:hAnsi="宋体" w:cs="宋体"/>
          <w:szCs w:val="21"/>
        </w:rPr>
      </w:pPr>
      <w:r>
        <w:rPr>
          <w:rFonts w:hint="eastAsia" w:ascii="宋体" w:hAnsi="宋体" w:cs="宋体"/>
          <w:szCs w:val="21"/>
        </w:rPr>
        <w:t xml:space="preserve">法定代表人或其代理人（签字或盖章）：</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t xml:space="preserve">年月日</w:t>
      </w:r>
      <w:r/>
    </w:p>
    <w:p>
      <w:pPr>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pStyle w:val="731"/>
        <w:rPr>
          <w:rFonts w:hint="eastAsia" w:ascii="宋体" w:hAnsi="宋体" w:eastAsia="宋体"/>
          <w:sz w:val="21"/>
          <w:szCs w:val="21"/>
        </w:rPr>
      </w:pPr>
      <w:r>
        <w:rPr>
          <w:rFonts w:hint="eastAsia" w:ascii="宋体" w:hAnsi="宋体" w:eastAsia="宋体"/>
          <w:sz w:val="21"/>
          <w:szCs w:val="21"/>
          <w:lang w:val="zh-CN"/>
        </w:rPr>
        <w:t xml:space="preserve">附件</w:t>
      </w:r>
      <w:r>
        <w:rPr>
          <w:rFonts w:hint="eastAsia" w:ascii="宋体" w:hAnsi="宋体" w:eastAsia="宋体"/>
          <w:sz w:val="21"/>
          <w:szCs w:val="21"/>
        </w:rPr>
        <w:t xml:space="preserve">一</w:t>
      </w:r>
      <w:r>
        <w:rPr>
          <w:rFonts w:hint="eastAsia" w:ascii="宋体" w:hAnsi="宋体" w:eastAsia="宋体"/>
          <w:sz w:val="21"/>
          <w:szCs w:val="21"/>
          <w:lang w:val="zh-CN"/>
        </w:rPr>
        <w:t xml:space="preserve">：</w:t>
      </w:r>
      <w:bookmarkEnd w:id="105"/>
      <w:r/>
      <w:bookmarkEnd w:id="106"/>
      <w:r/>
      <w:bookmarkEnd w:id="107"/>
      <w:r/>
      <w:bookmarkEnd w:id="108"/>
      <w:r>
        <w:rPr>
          <w:rFonts w:hint="eastAsia" w:ascii="宋体" w:hAnsi="宋体" w:eastAsia="宋体"/>
          <w:sz w:val="21"/>
          <w:szCs w:val="21"/>
          <w:lang w:val="zh-CN"/>
        </w:rPr>
        <w:t xml:space="preserve">中小企业声明函格式</w:t>
      </w:r>
      <w:r/>
    </w:p>
    <w:p>
      <w:pPr>
        <w:jc w:val="center"/>
        <w:spacing w:line="400" w:lineRule="exact"/>
        <w:rPr>
          <w:rFonts w:hint="eastAsia" w:ascii="宋体" w:hAnsi="宋体" w:cs="微软雅黑"/>
          <w:sz w:val="36"/>
          <w:szCs w:val="36"/>
          <w:lang w:val="zh-CN"/>
        </w:rPr>
      </w:pPr>
      <w:r>
        <w:rPr>
          <w:rFonts w:hint="eastAsia" w:ascii="宋体" w:hAnsi="宋体" w:cs="微软雅黑"/>
          <w:sz w:val="36"/>
          <w:szCs w:val="36"/>
          <w:lang w:val="zh-CN"/>
        </w:rPr>
        <w:t xml:space="preserve">中小企业声明函（货物）</w:t>
      </w:r>
      <w:r/>
    </w:p>
    <w:p>
      <w:pPr>
        <w:ind w:firstLine="420"/>
        <w:jc w:val="left"/>
        <w:spacing w:line="480" w:lineRule="auto"/>
        <w:widowControl/>
        <w:rPr>
          <w:rFonts w:hint="eastAsia" w:ascii="宋体" w:hAnsi="宋体" w:cs="微软雅黑"/>
          <w:szCs w:val="21"/>
          <w:lang w:val="zh-CN"/>
        </w:rPr>
      </w:pPr>
      <w:r>
        <w:rPr>
          <w:rFonts w:hint="eastAsia" w:ascii="宋体" w:hAnsi="宋体" w:cs="微软雅黑"/>
          <w:szCs w:val="21"/>
          <w:lang w:val="zh-CN"/>
        </w:rPr>
      </w:r>
      <w:r/>
    </w:p>
    <w:p>
      <w:pPr>
        <w:ind w:firstLine="420"/>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本公司（联合体）郑重声明，根据《政府采购促进中小企业发展管理办法》（财库﹝2020﹞46 号）的规定，本公司（联合体）参加</w:t>
      </w:r>
      <w:r>
        <w:rPr>
          <w:rFonts w:hint="eastAsia" w:ascii="宋体" w:hAnsi="宋体" w:cs="微软雅黑"/>
          <w:szCs w:val="21"/>
          <w:u w:val="single"/>
          <w:lang w:val="zh-CN"/>
        </w:rPr>
        <w:t xml:space="preserve">（单位名称）</w:t>
      </w:r>
      <w:r>
        <w:rPr>
          <w:rFonts w:hint="eastAsia" w:ascii="宋体" w:hAnsi="宋体" w:cs="微软雅黑"/>
          <w:szCs w:val="21"/>
          <w:lang w:val="zh-CN"/>
        </w:rPr>
        <w:t xml:space="preserve">的</w:t>
      </w:r>
      <w:r>
        <w:rPr>
          <w:rFonts w:hint="eastAsia" w:ascii="宋体" w:hAnsi="宋体" w:cs="微软雅黑"/>
          <w:szCs w:val="21"/>
          <w:u w:val="single"/>
          <w:lang w:val="zh-CN"/>
        </w:rPr>
        <w:t xml:space="preserve">（项目名称）</w:t>
      </w:r>
      <w:r>
        <w:rPr>
          <w:rFonts w:hint="eastAsia" w:ascii="宋体" w:hAnsi="宋体" w:cs="微软雅黑"/>
          <w:szCs w:val="21"/>
          <w:lang w:val="zh-CN"/>
        </w:rPr>
        <w:t xml:space="preserve">采购活动，提工程的施工单位全部为符合政策要求的中小企业（或者:服务全部由符合政策要求的中小企业承接）。相关企业（含联合体中的中小企业、签订分包意向协议的中小企业）的具体情况如下：</w:t>
      </w:r>
      <w:r/>
    </w:p>
    <w:p>
      <w:pPr>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1.</w:t>
      </w:r>
      <w:r>
        <w:rPr>
          <w:rFonts w:hint="eastAsia" w:ascii="宋体" w:hAnsi="宋体" w:cs="微软雅黑"/>
          <w:szCs w:val="21"/>
          <w:u w:val="single"/>
          <w:lang w:val="zh-CN"/>
        </w:rPr>
        <w:t xml:space="preserve"> （标的名称） </w:t>
      </w:r>
      <w:r>
        <w:rPr>
          <w:rFonts w:hint="eastAsia" w:ascii="宋体" w:hAnsi="宋体" w:cs="微软雅黑"/>
          <w:szCs w:val="21"/>
          <w:lang w:val="zh-CN"/>
        </w:rPr>
        <w:t xml:space="preserve">，属于</w:t>
      </w:r>
      <w:r>
        <w:rPr>
          <w:rFonts w:hint="eastAsia" w:ascii="宋体" w:hAnsi="宋体" w:cs="微软雅黑"/>
          <w:szCs w:val="21"/>
          <w:u w:val="single"/>
          <w:lang w:val="zh-CN"/>
        </w:rPr>
        <w:t xml:space="preserve">（采购文件中明确的所属行业）行业</w:t>
      </w:r>
      <w:r>
        <w:rPr>
          <w:rFonts w:hint="eastAsia" w:ascii="宋体" w:hAnsi="宋体" w:cs="微软雅黑"/>
          <w:szCs w:val="21"/>
          <w:lang w:val="zh-CN"/>
        </w:rPr>
        <w:t xml:space="preserve">；制造商为</w:t>
      </w:r>
      <w:r>
        <w:rPr>
          <w:rFonts w:hint="eastAsia" w:ascii="宋体" w:hAnsi="宋体" w:cs="微软雅黑"/>
          <w:szCs w:val="21"/>
          <w:u w:val="single"/>
          <w:lang w:val="zh-CN"/>
        </w:rPr>
        <w:t xml:space="preserve">（企业名称）</w:t>
      </w:r>
      <w:r>
        <w:rPr>
          <w:rFonts w:hint="eastAsia" w:ascii="宋体" w:hAnsi="宋体" w:cs="微软雅黑"/>
          <w:szCs w:val="21"/>
          <w:lang w:val="zh-CN"/>
        </w:rPr>
        <w:t xml:space="preserve">，从业人员</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lang w:val="zh-CN"/>
        </w:rPr>
        <w:t xml:space="preserve">人，营业收入为</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lang w:val="zh-CN"/>
        </w:rPr>
        <w:t xml:space="preserve">万元，资产总额为</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lang w:val="zh-CN"/>
        </w:rPr>
        <w:t xml:space="preserve">万元</w:t>
      </w:r>
      <w:r>
        <w:rPr>
          <w:rFonts w:hint="eastAsia" w:ascii="宋体" w:hAnsi="宋体" w:cs="微软雅黑"/>
          <w:szCs w:val="21"/>
          <w:vertAlign w:val="superscript"/>
          <w:lang w:val="zh-CN"/>
        </w:rPr>
        <w:t xml:space="preserve">1</w:t>
      </w:r>
      <w:r>
        <w:rPr>
          <w:rFonts w:hint="eastAsia" w:ascii="宋体" w:hAnsi="宋体" w:cs="微软雅黑"/>
          <w:szCs w:val="21"/>
          <w:lang w:val="zh-CN"/>
        </w:rPr>
        <w:t xml:space="preserve">，属于</w:t>
      </w:r>
      <w:r>
        <w:rPr>
          <w:rFonts w:hint="eastAsia" w:ascii="宋体" w:hAnsi="宋体" w:cs="微软雅黑"/>
          <w:szCs w:val="21"/>
          <w:u w:val="single"/>
          <w:lang w:val="zh-CN"/>
        </w:rPr>
        <w:t xml:space="preserve">（中型企业、小型企业、微型企业）</w:t>
      </w:r>
      <w:r>
        <w:rPr>
          <w:rFonts w:hint="eastAsia" w:ascii="宋体" w:hAnsi="宋体" w:cs="微软雅黑"/>
          <w:szCs w:val="21"/>
          <w:lang w:val="zh-CN"/>
        </w:rPr>
        <w:t xml:space="preserve">；</w:t>
      </w:r>
      <w:r/>
    </w:p>
    <w:p>
      <w:pPr>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2.</w:t>
      </w:r>
      <w:r>
        <w:rPr>
          <w:rFonts w:hint="eastAsia" w:ascii="宋体" w:hAnsi="宋体" w:cs="微软雅黑"/>
          <w:szCs w:val="21"/>
          <w:u w:val="single"/>
          <w:lang w:val="zh-CN"/>
        </w:rPr>
        <w:t xml:space="preserve"> （标的名称） </w:t>
      </w:r>
      <w:r>
        <w:rPr>
          <w:rFonts w:hint="eastAsia" w:ascii="宋体" w:hAnsi="宋体" w:cs="微软雅黑"/>
          <w:szCs w:val="21"/>
          <w:lang w:val="zh-CN"/>
        </w:rPr>
        <w:t xml:space="preserve">，属于</w:t>
      </w:r>
      <w:r>
        <w:rPr>
          <w:rFonts w:hint="eastAsia" w:ascii="宋体" w:hAnsi="宋体" w:cs="微软雅黑"/>
          <w:szCs w:val="21"/>
          <w:u w:val="single"/>
          <w:lang w:val="zh-CN"/>
        </w:rPr>
        <w:t xml:space="preserve">（采购文件中明确的所属行业）行业</w:t>
      </w:r>
      <w:r>
        <w:rPr>
          <w:rFonts w:hint="eastAsia" w:ascii="宋体" w:hAnsi="宋体" w:cs="微软雅黑"/>
          <w:szCs w:val="21"/>
          <w:lang w:val="zh-CN"/>
        </w:rPr>
        <w:t xml:space="preserve">；制造商为</w:t>
      </w:r>
      <w:r>
        <w:rPr>
          <w:rFonts w:hint="eastAsia" w:ascii="宋体" w:hAnsi="宋体" w:cs="微软雅黑"/>
          <w:szCs w:val="21"/>
          <w:u w:val="single"/>
          <w:lang w:val="zh-CN"/>
        </w:rPr>
        <w:t xml:space="preserve">（企业名称）</w:t>
      </w:r>
      <w:r>
        <w:rPr>
          <w:rFonts w:hint="eastAsia" w:ascii="宋体" w:hAnsi="宋体" w:cs="微软雅黑"/>
          <w:szCs w:val="21"/>
          <w:lang w:val="zh-CN"/>
        </w:rPr>
        <w:t xml:space="preserve">，从业人员</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lang w:val="zh-CN"/>
        </w:rPr>
        <w:t xml:space="preserve">人，营业收入为</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lang w:val="zh-CN"/>
        </w:rPr>
        <w:t xml:space="preserve">万元，资产总额为</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u w:val="single"/>
          <w:lang w:val="zh-CN"/>
        </w:rPr>
        <w:t xml:space="preserve">  </w:t>
      </w:r>
      <w:r>
        <w:rPr>
          <w:rFonts w:ascii="宋体" w:hAnsi="宋体" w:cs="微软雅黑"/>
          <w:szCs w:val="21"/>
          <w:u w:val="single"/>
          <w:lang w:val="zh-CN"/>
        </w:rPr>
        <w:t xml:space="preserve">   </w:t>
      </w:r>
      <w:r>
        <w:rPr>
          <w:rFonts w:hint="eastAsia" w:ascii="宋体" w:hAnsi="宋体" w:cs="微软雅黑"/>
          <w:szCs w:val="21"/>
          <w:lang w:val="zh-CN"/>
        </w:rPr>
        <w:t xml:space="preserve">万元，属于</w:t>
      </w:r>
      <w:r>
        <w:rPr>
          <w:rFonts w:hint="eastAsia" w:ascii="宋体" w:hAnsi="宋体" w:cs="微软雅黑"/>
          <w:szCs w:val="21"/>
          <w:u w:val="single"/>
          <w:lang w:val="zh-CN"/>
        </w:rPr>
        <w:t xml:space="preserve">（中型企业、小型企业、微型企业）</w:t>
      </w:r>
      <w:r>
        <w:rPr>
          <w:rFonts w:hint="eastAsia" w:ascii="宋体" w:hAnsi="宋体" w:cs="微软雅黑"/>
          <w:szCs w:val="21"/>
          <w:lang w:val="zh-CN"/>
        </w:rPr>
        <w:t xml:space="preserve">；</w:t>
      </w:r>
      <w:r/>
    </w:p>
    <w:p>
      <w:pPr>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w:t>
      </w:r>
      <w:r/>
    </w:p>
    <w:p>
      <w:pPr>
        <w:ind w:firstLine="420"/>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以上企业，不属于大企业的分支机构，不存在控股股东为大企业的情形，也不存在与大企业的负责人为同一人的情形。</w:t>
      </w:r>
      <w:r/>
    </w:p>
    <w:p>
      <w:pPr>
        <w:ind w:firstLine="420"/>
        <w:jc w:val="left"/>
        <w:spacing w:line="480" w:lineRule="auto"/>
        <w:widowControl/>
        <w:rPr>
          <w:rFonts w:hint="eastAsia" w:ascii="宋体" w:hAnsi="宋体" w:cs="微软雅黑"/>
          <w:szCs w:val="21"/>
          <w:lang w:val="zh-CN"/>
        </w:rPr>
      </w:pPr>
      <w:r>
        <w:rPr>
          <w:rFonts w:hint="eastAsia" w:ascii="宋体" w:hAnsi="宋体" w:cs="微软雅黑"/>
          <w:szCs w:val="21"/>
          <w:lang w:val="zh-CN"/>
        </w:rPr>
        <w:t xml:space="preserve">本企业对上述声明内容的真实性负责。如有虚假，将依法承担相应责任。</w:t>
      </w:r>
      <w:r/>
    </w:p>
    <w:p>
      <w:pPr>
        <w:jc w:val="right"/>
        <w:spacing w:line="400" w:lineRule="exact"/>
        <w:widowControl/>
        <w:rPr>
          <w:rFonts w:hint="eastAsia" w:ascii="宋体" w:hAnsi="宋体" w:cs="微软雅黑"/>
          <w:szCs w:val="21"/>
          <w:lang w:val="zh-CN"/>
        </w:rPr>
      </w:pPr>
      <w:r>
        <w:rPr>
          <w:rFonts w:hint="eastAsia" w:ascii="宋体" w:hAnsi="宋体" w:cs="微软雅黑"/>
          <w:szCs w:val="21"/>
          <w:lang w:val="zh-CN"/>
        </w:rPr>
      </w:r>
      <w:r/>
    </w:p>
    <w:p>
      <w:pPr>
        <w:jc w:val="righ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企业名称（加盖电子公章）：</w:t>
      </w:r>
      <w:r/>
    </w:p>
    <w:p>
      <w:pPr>
        <w:jc w:val="righ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日期： </w:t>
      </w:r>
      <w:r>
        <w:rPr>
          <w:rFonts w:ascii="宋体" w:hAnsi="宋体" w:cs="微软雅黑"/>
          <w:szCs w:val="21"/>
          <w:lang w:val="zh-CN"/>
        </w:rPr>
        <w:t xml:space="preserve">           </w:t>
      </w:r>
      <w:r/>
    </w:p>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r>
      <w:r/>
    </w:p>
    <w:p>
      <w:pPr>
        <w:jc w:val="left"/>
        <w:spacing w:line="400" w:lineRule="exact"/>
        <w:widowControl/>
        <w:rPr>
          <w:rFonts w:hint="eastAsia" w:ascii="宋体" w:hAnsi="宋体" w:cs="微软雅黑"/>
          <w:szCs w:val="21"/>
          <w:vertAlign w:val="subscript"/>
          <w:lang w:val="zh-CN"/>
        </w:rPr>
      </w:pPr>
      <w:r>
        <w:rPr>
          <w:rFonts w:hint="eastAsia" w:ascii="宋体" w:hAnsi="宋体" w:cs="微软雅黑"/>
          <w:szCs w:val="21"/>
          <w:vertAlign w:val="subscript"/>
          <w:lang w:val="zh-CN"/>
        </w:rPr>
      </w:r>
      <w:r/>
    </w:p>
    <w:p>
      <w:pPr>
        <w:jc w:val="left"/>
        <w:spacing w:line="400" w:lineRule="exact"/>
        <w:widowControl/>
        <w:rPr>
          <w:rFonts w:hint="eastAsia" w:ascii="宋体" w:hAnsi="宋体" w:cs="微软雅黑"/>
          <w:szCs w:val="21"/>
          <w:lang w:val="zh-CN"/>
        </w:rPr>
      </w:pPr>
      <w:r>
        <w:rPr>
          <w:rFonts w:hint="eastAsia" w:ascii="宋体" w:hAnsi="宋体" w:cs="微软雅黑"/>
          <w:szCs w:val="21"/>
          <w:lang w:val="zh-CN"/>
        </w:rPr>
        <w:t xml:space="preserve">从业人员、营业收入、资产总额填报上一年度数据，无上一年度数据的新成立企业可不填报。</w:t>
      </w:r>
      <w:r/>
    </w:p>
    <w:p>
      <w:pPr>
        <w:spacing w:line="360" w:lineRule="auto"/>
        <w:rPr>
          <w:rFonts w:ascii="宋体" w:cs="宋体"/>
          <w:b/>
          <w:szCs w:val="21"/>
        </w:rPr>
      </w:pPr>
      <w:r>
        <w:rPr>
          <w:rFonts w:ascii="宋体" w:cs="宋体"/>
          <w:b/>
          <w:szCs w:val="21"/>
        </w:rPr>
      </w:r>
      <w:r/>
    </w:p>
    <w:p>
      <w:pPr>
        <w:spacing w:line="400" w:lineRule="exact"/>
        <w:rPr>
          <w:rFonts w:hint="eastAsia" w:ascii="宋体" w:hAnsi="宋体" w:cs="宋体"/>
          <w:b/>
        </w:rPr>
      </w:pPr>
      <w:r>
        <w:rPr>
          <w:rFonts w:hint="eastAsia" w:ascii="宋体" w:hAnsi="宋体" w:cs="宋体"/>
          <w:b/>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jc w:val="left"/>
        <w:spacing w:line="288" w:lineRule="auto"/>
        <w:rPr>
          <w:rFonts w:hint="eastAsia" w:ascii="宋体" w:hAnsi="宋体"/>
        </w:rPr>
      </w:pPr>
      <w:r>
        <mc:AlternateContent>
          <mc:Choice Requires="wpg">
            <w:drawing>
              <wp:inline xmlns:wp="http://schemas.openxmlformats.org/drawingml/2006/wordprocessingDrawing" distT="0" distB="0" distL="0" distR="0">
                <wp:extent cx="6400800" cy="38677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400800" cy="386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04.0pt;height:304.6pt;mso-wrap-distance-left:0.0pt;mso-wrap-distance-top:0.0pt;mso-wrap-distance-right:0.0pt;mso-wrap-distance-bottom:0.0pt;" stroked="f">
                <v:path textboxrect="0,0,0,0"/>
                <v:imagedata r:id="rId14" o:title=""/>
              </v:shape>
            </w:pict>
          </mc:Fallback>
        </mc:AlternateContent>
      </w:r>
      <w:r/>
    </w:p>
    <w:p>
      <w:pPr>
        <w:ind w:firstLine="420"/>
        <w:spacing w:line="360" w:lineRule="auto"/>
        <w:rPr>
          <w:rFonts w:hint="eastAsia" w:ascii="宋体" w:hAnsi="宋体"/>
          <w:b/>
          <w:lang w:val="zh-CN"/>
        </w:rPr>
        <w:outlineLvl w:val="1"/>
      </w:pPr>
      <w:r>
        <w:rPr>
          <w:rFonts w:hint="eastAsia" w:ascii="宋体" w:hAnsi="宋体"/>
          <w:b/>
          <w:lang w:val="zh-CN"/>
        </w:rPr>
      </w:r>
      <w:r/>
    </w:p>
    <w:p>
      <w:pPr>
        <w:spacing w:line="360" w:lineRule="auto"/>
        <w:rPr>
          <w:rFonts w:hint="eastAsia" w:ascii="宋体" w:hAnsi="宋体" w:cs="宋体"/>
          <w:szCs w:val="21"/>
          <w:lang w:val="zh-CN"/>
        </w:rPr>
      </w:pPr>
      <w:r/>
      <w:bookmarkStart w:id="109" w:name="_Toc422907306"/>
      <w:r/>
      <w:bookmarkStart w:id="110" w:name="_Toc338684390"/>
      <w:r/>
      <w:bookmarkStart w:id="111" w:name="_Toc29386375"/>
      <w:r/>
      <w:bookmarkStart w:id="112" w:name="_Toc11051736"/>
      <w:r/>
      <w:bookmarkStart w:id="113" w:name="_Toc401304100"/>
      <w:r>
        <w:rPr>
          <w:rFonts w:hint="eastAsia" w:ascii="宋体" w:hAnsi="宋体"/>
          <w:b/>
          <w:szCs w:val="21"/>
          <w:lang w:val="zh-CN"/>
        </w:rPr>
        <w:br w:type="page" w:clear="all"/>
      </w:r>
      <w:bookmarkEnd w:id="109"/>
      <w:r/>
      <w:bookmarkEnd w:id="110"/>
      <w:r/>
      <w:bookmarkEnd w:id="111"/>
      <w:r/>
      <w:bookmarkEnd w:id="112"/>
      <w:r/>
      <w:bookmarkEnd w:id="113"/>
      <w:r>
        <w:rPr>
          <w:rFonts w:hint="eastAsia"/>
          <w:b/>
        </w:rPr>
        <w:t xml:space="preserve">附件二、供应商资格承诺函</w:t>
      </w:r>
      <w:r/>
    </w:p>
    <w:p>
      <w:pPr>
        <w:jc w:val="center"/>
        <w:keepLines/>
        <w:keepNext/>
        <w:spacing w:line="360" w:lineRule="auto"/>
        <w:rPr>
          <w:rFonts w:hint="eastAsia" w:ascii="黑体" w:hAnsi="宋体" w:eastAsia="黑体" w:cs="宋体"/>
          <w:bCs/>
          <w:sz w:val="32"/>
          <w:szCs w:val="32"/>
          <w:lang w:val="zh-CN"/>
        </w:rPr>
        <w:outlineLvl w:val="3"/>
      </w:pPr>
      <w:r>
        <w:rPr>
          <w:rFonts w:hint="eastAsia" w:ascii="黑体" w:hAnsi="宋体" w:eastAsia="黑体" w:cs="宋体"/>
          <w:bCs/>
          <w:sz w:val="32"/>
          <w:szCs w:val="32"/>
          <w:lang w:val="zh-CN"/>
        </w:rPr>
        <w:t xml:space="preserve">供应商资格承诺函</w:t>
      </w:r>
      <w:r/>
    </w:p>
    <w:p>
      <w:pPr>
        <w:ind w:firstLine="480"/>
        <w:spacing w:line="360" w:lineRule="auto"/>
        <w:rPr>
          <w:rFonts w:ascii="Calibri" w:hAnsi="Calibri"/>
          <w:sz w:val="24"/>
          <w:szCs w:val="24"/>
        </w:rPr>
      </w:pPr>
      <w:r>
        <w:rPr>
          <w:rFonts w:hint="eastAsia" w:ascii="Calibri" w:hAnsi="Calibri"/>
          <w:sz w:val="24"/>
          <w:szCs w:val="24"/>
        </w:rPr>
        <w:t xml:space="preserve">我公司自愿参加贵公司组织的本次采购活动，严格遵守采购文件</w:t>
      </w:r>
      <w:r>
        <w:rPr>
          <w:rFonts w:hint="eastAsia" w:ascii="Calibri" w:hAnsi="Calibri"/>
          <w:sz w:val="24"/>
          <w:szCs w:val="24"/>
        </w:rPr>
        <w:t xml:space="preserve">资格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ascii="Calibri" w:hAnsi="Calibri"/>
          <w:sz w:val="24"/>
          <w:szCs w:val="24"/>
        </w:rPr>
      </w:pPr>
      <w:r>
        <w:rPr>
          <w:rFonts w:hint="eastAsia" w:ascii="Calibri" w:hAnsi="Calibri"/>
          <w:sz w:val="24"/>
          <w:szCs w:val="24"/>
        </w:rPr>
        <w:t xml:space="preserve">如果我公司中标（成交），将在结果公告发布后个工作日内向采购人提供下列材料核验：</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1</w:t>
      </w:r>
      <w:r>
        <w:rPr>
          <w:rFonts w:hint="eastAsia" w:ascii="Calibri" w:hAnsi="Calibri"/>
          <w:sz w:val="24"/>
          <w:szCs w:val="24"/>
        </w:rPr>
        <w:t xml:space="preserve">）提供法人或者其他组织的营业执照或事业单位法人登记证书；</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2</w:t>
      </w:r>
      <w:r>
        <w:rPr>
          <w:rFonts w:hint="eastAsia" w:ascii="Calibri" w:hAnsi="Calibri"/>
          <w:sz w:val="24"/>
          <w:szCs w:val="24"/>
        </w:rPr>
        <w:t xml:space="preserve">）提供参加本次采购活动前的会计报表或提供</w:t>
      </w:r>
      <w:r>
        <w:rPr>
          <w:rFonts w:hint="eastAsia" w:ascii="Calibri" w:hAnsi="Calibri"/>
          <w:sz w:val="24"/>
          <w:szCs w:val="24"/>
        </w:rPr>
        <w:t xml:space="preserve">2023</w:t>
      </w:r>
      <w:r>
        <w:rPr>
          <w:rFonts w:hint="eastAsia" w:ascii="Calibri" w:hAnsi="Calibri"/>
          <w:sz w:val="24"/>
          <w:szCs w:val="24"/>
        </w:rPr>
        <w:t xml:space="preserve">年度的财务报告，或投标截止时间前六个月内银行出具的资信证明，成立不满一个月不需提供；</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3</w:t>
      </w:r>
      <w:r>
        <w:rPr>
          <w:rFonts w:hint="eastAsia" w:ascii="Calibri" w:hAnsi="Calibri"/>
          <w:sz w:val="24"/>
          <w:szCs w:val="24"/>
        </w:rPr>
        <w:t xml:space="preserve">）供应商根据履行采购项目合同需要，提供履行合同所必需的设备和专业技术能力的证明材料；</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4</w:t>
      </w:r>
      <w:r>
        <w:rPr>
          <w:rFonts w:hint="eastAsia" w:ascii="Calibri" w:hAnsi="Calibri"/>
          <w:sz w:val="24"/>
          <w:szCs w:val="24"/>
        </w:rPr>
        <w:t xml:space="preserve">）提供参加本次政府采购活动前缴纳增值税，或企业所得税的凭据；并提供缴纳社会保险的凭据（专用收据或社会保险缴纳清单），成立不满一个月不需提供；</w:t>
      </w:r>
      <w:r/>
    </w:p>
    <w:p>
      <w:pPr>
        <w:ind w:firstLine="480"/>
        <w:spacing w:line="360" w:lineRule="auto"/>
        <w:rPr>
          <w:rFonts w:ascii="Calibri" w:hAnsi="Calibri"/>
          <w:sz w:val="24"/>
          <w:szCs w:val="24"/>
        </w:rPr>
      </w:pPr>
      <w:r>
        <w:rPr>
          <w:rFonts w:ascii="Calibri" w:hAnsi="Calibri"/>
          <w:sz w:val="24"/>
          <w:szCs w:val="24"/>
        </w:rPr>
      </w:r>
      <w:r/>
    </w:p>
    <w:p>
      <w:pPr>
        <w:ind w:firstLine="480"/>
        <w:spacing w:line="360" w:lineRule="auto"/>
        <w:rPr>
          <w:rFonts w:ascii="Calibri" w:hAnsi="Calibri"/>
          <w:sz w:val="24"/>
          <w:szCs w:val="24"/>
        </w:rPr>
      </w:pPr>
      <w:r>
        <w:rPr>
          <w:rFonts w:hint="eastAsia" w:ascii="Calibri" w:hAnsi="Calibri"/>
          <w:sz w:val="24"/>
          <w:szCs w:val="24"/>
        </w:rPr>
        <w:t xml:space="preserve">本公司对上述承诺的真实性负责，如有虚假，将依法承担相应责任。</w:t>
      </w:r>
      <w:r/>
    </w:p>
    <w:p>
      <w:pPr>
        <w:ind w:firstLine="480"/>
        <w:jc w:val="right"/>
        <w:spacing w:line="480" w:lineRule="auto"/>
        <w:rPr>
          <w:rFonts w:ascii="Calibri" w:hAnsi="Calibri"/>
          <w:sz w:val="24"/>
          <w:szCs w:val="24"/>
        </w:rPr>
      </w:pPr>
      <w:r>
        <w:rPr>
          <w:rFonts w:ascii="Calibri" w:hAnsi="Calibri"/>
          <w:sz w:val="24"/>
          <w:szCs w:val="24"/>
        </w:rPr>
      </w:r>
      <w:r/>
    </w:p>
    <w:p>
      <w:pPr>
        <w:ind w:firstLine="480"/>
        <w:jc w:val="right"/>
        <w:spacing w:line="480" w:lineRule="auto"/>
        <w:rPr>
          <w:rFonts w:ascii="Calibri" w:hAnsi="Calibri"/>
          <w:sz w:val="24"/>
          <w:szCs w:val="24"/>
        </w:rPr>
      </w:pPr>
      <w:r>
        <w:rPr>
          <w:rFonts w:hint="eastAsia" w:ascii="Calibri" w:hAnsi="Calibri"/>
          <w:sz w:val="24"/>
          <w:szCs w:val="24"/>
        </w:rPr>
        <w:t xml:space="preserve">供应商名称（加盖电子公章）：</w:t>
      </w:r>
      <w:r>
        <w:rPr>
          <w:rFonts w:hint="eastAsia" w:ascii="Calibri" w:hAnsi="Calibri"/>
          <w:sz w:val="24"/>
          <w:szCs w:val="24"/>
        </w:rPr>
        <w:t xml:space="preserve">        </w:t>
      </w:r>
      <w:r/>
    </w:p>
    <w:p>
      <w:pPr>
        <w:ind w:firstLine="480"/>
        <w:jc w:val="right"/>
        <w:spacing w:line="480" w:lineRule="auto"/>
        <w:rPr>
          <w:rFonts w:ascii="Calibri" w:hAnsi="Calibri"/>
          <w:sz w:val="24"/>
          <w:szCs w:val="24"/>
        </w:rPr>
      </w:pPr>
      <w:r>
        <w:rPr>
          <w:rFonts w:hint="eastAsia" w:ascii="Calibri" w:hAnsi="Calibri"/>
          <w:sz w:val="24"/>
          <w:szCs w:val="24"/>
        </w:rPr>
        <w:t xml:space="preserve">法定代表人（签字）：</w:t>
      </w:r>
      <w:r>
        <w:rPr>
          <w:rFonts w:hint="eastAsia" w:ascii="Calibri" w:hAnsi="Calibri"/>
          <w:sz w:val="24"/>
          <w:szCs w:val="24"/>
        </w:rPr>
        <w:t xml:space="preserve">        </w:t>
      </w:r>
      <w:r/>
    </w:p>
    <w:p>
      <w:pPr>
        <w:jc w:val="right"/>
        <w:spacing w:line="360" w:lineRule="auto"/>
        <w:rPr>
          <w:b/>
        </w:rPr>
      </w:pPr>
      <w:r>
        <w:rPr>
          <w:rFonts w:hint="eastAsia" w:ascii="Calibri" w:hAnsi="Calibri"/>
          <w:sz w:val="24"/>
          <w:szCs w:val="24"/>
        </w:rPr>
        <w:t xml:space="preserve">   </w:t>
      </w:r>
      <w:r>
        <w:rPr>
          <w:rFonts w:hint="eastAsia" w:ascii="Calibri" w:hAnsi="Calibri"/>
          <w:sz w:val="24"/>
          <w:szCs w:val="24"/>
        </w:rPr>
        <w:t xml:space="preserve">日期：</w:t>
      </w:r>
      <w:r>
        <w:rPr>
          <w:rFonts w:hint="eastAsia" w:ascii="Calibri" w:hAnsi="Calibri"/>
          <w:sz w:val="24"/>
          <w:szCs w:val="24"/>
        </w:rPr>
        <w:t xml:space="preserve">  </w:t>
      </w:r>
      <w:r>
        <w:rPr>
          <w:rFonts w:hint="eastAsia" w:ascii="Calibri" w:hAnsi="Calibri"/>
          <w:sz w:val="24"/>
          <w:szCs w:val="24"/>
        </w:rPr>
        <w:t xml:space="preserve">年</w:t>
      </w:r>
      <w:r>
        <w:rPr>
          <w:rFonts w:hint="eastAsia" w:ascii="Calibri" w:hAnsi="Calibri"/>
          <w:sz w:val="24"/>
          <w:szCs w:val="24"/>
        </w:rPr>
        <w:t xml:space="preserve">    </w:t>
      </w:r>
      <w:r>
        <w:rPr>
          <w:rFonts w:hint="eastAsia" w:ascii="Calibri" w:hAnsi="Calibri"/>
          <w:sz w:val="24"/>
          <w:szCs w:val="24"/>
        </w:rPr>
        <w:t xml:space="preserve">月</w:t>
      </w:r>
      <w:r>
        <w:rPr>
          <w:rFonts w:hint="eastAsia" w:ascii="Calibri" w:hAnsi="Calibri"/>
          <w:sz w:val="24"/>
          <w:szCs w:val="24"/>
        </w:rPr>
        <w:t xml:space="preserve">    </w:t>
      </w:r>
      <w:r>
        <w:rPr>
          <w:rFonts w:hint="eastAsia" w:ascii="Calibri" w:hAnsi="Calibri"/>
          <w:sz w:val="24"/>
          <w:szCs w:val="24"/>
        </w:rPr>
        <w:t xml:space="preserve">日</w:t>
      </w:r>
      <w:r/>
    </w:p>
    <w:p>
      <w:pPr>
        <w:spacing w:line="360" w:lineRule="auto"/>
        <w:rPr>
          <w:b/>
        </w:rPr>
      </w:pPr>
      <w:r>
        <w:rPr>
          <w:b/>
        </w:rPr>
      </w:r>
      <w:r/>
    </w:p>
    <w:p>
      <w:pPr>
        <w:spacing w:line="360" w:lineRule="auto"/>
        <w:rPr>
          <w:b/>
        </w:rPr>
      </w:pPr>
      <w:r>
        <w:rPr>
          <w:b/>
        </w:rPr>
      </w:r>
      <w:r/>
    </w:p>
    <w:p>
      <w:pPr>
        <w:spacing w:line="360" w:lineRule="auto"/>
        <w:rPr>
          <w:b/>
        </w:rPr>
      </w:pPr>
      <w:r>
        <w:rPr>
          <w:rFonts w:hint="eastAsia"/>
          <w:b/>
        </w:rPr>
        <w:t xml:space="preserve">附件三、残疾人福利性单位声明函格式</w:t>
      </w:r>
      <w:r/>
    </w:p>
    <w:p>
      <w:pPr>
        <w:jc w:val="center"/>
        <w:spacing w:line="360" w:lineRule="auto"/>
        <w:rPr>
          <w:rFonts w:ascii="黑体" w:eastAsia="黑体"/>
          <w:sz w:val="32"/>
          <w:szCs w:val="32"/>
        </w:rPr>
        <w:outlineLvl w:val="0"/>
      </w:pPr>
      <w:r>
        <w:rPr>
          <w:rFonts w:hint="eastAsia" w:ascii="黑体" w:eastAsia="黑体"/>
          <w:sz w:val="32"/>
          <w:szCs w:val="32"/>
          <w:lang w:val="zh-CN"/>
        </w:rPr>
        <w:t xml:space="preserve">残疾人福利性单位声明函</w:t>
      </w:r>
      <w:r/>
    </w:p>
    <w:p>
      <w:pPr>
        <w:spacing w:line="360" w:lineRule="auto"/>
      </w:pPr>
      <w:r>
        <w:rPr>
          <w:rFonts w:hint="eastAsia"/>
        </w:rPr>
        <w:t xml:space="preserve">江苏金永诚建设投资管理咨询有限公司：</w:t>
      </w:r>
      <w:r/>
    </w:p>
    <w:p>
      <w:pPr>
        <w:ind w:firstLine="420"/>
        <w:spacing w:line="360" w:lineRule="auto"/>
      </w:pPr>
      <w:r>
        <w:rPr>
          <w:rFonts w:hint="eastAsia"/>
        </w:rPr>
        <w:t xml:space="preserve">我单位</w:t>
      </w:r>
      <w:r>
        <w:rPr>
          <w:rFonts w:hint="eastAsia"/>
        </w:rPr>
        <w:t xml:space="preserve"> </w:t>
      </w:r>
      <w:r>
        <w:rPr>
          <w:rFonts w:hint="eastAsia"/>
          <w:u w:val="single"/>
        </w:rPr>
        <w:t xml:space="preserve">                      </w:t>
      </w:r>
      <w:r>
        <w:rPr>
          <w:rFonts w:hint="eastAsia"/>
        </w:rPr>
        <w:t xml:space="preserve">（投标人名称）郑重声明，本公司为残疾人福利性单位。即，本单位同时满足以下条件：</w:t>
      </w:r>
      <w:r/>
    </w:p>
    <w:p>
      <w:pPr>
        <w:ind w:firstLine="420"/>
        <w:spacing w:line="360" w:lineRule="auto"/>
        <w:rPr>
          <w:rFonts w:hint="eastAsia" w:ascii="宋体" w:hAnsi="宋体"/>
        </w:rPr>
      </w:pPr>
      <w:r>
        <w:rPr>
          <w:rFonts w:hint="eastAsia" w:ascii="宋体" w:hAnsi="宋体"/>
        </w:rPr>
        <w:t xml:space="preserve">1.安置的残疾人占本单位在职职工人数的比例不低于25%（含25%），并且安置的残疾人人数不少于10人（含10人）；</w:t>
      </w:r>
      <w:r/>
    </w:p>
    <w:p>
      <w:pPr>
        <w:ind w:firstLine="420"/>
        <w:spacing w:line="360" w:lineRule="auto"/>
        <w:rPr>
          <w:rFonts w:hint="eastAsia" w:ascii="宋体" w:hAnsi="宋体"/>
        </w:rPr>
      </w:pPr>
      <w:r>
        <w:rPr>
          <w:rFonts w:hint="eastAsia" w:ascii="宋体" w:hAnsi="宋体"/>
        </w:rPr>
        <w:t xml:space="preserve">2.依法与安置的每位残疾人签订了一年以上（含一年）的劳动合同或服务协议；</w:t>
      </w:r>
      <w:r/>
    </w:p>
    <w:p>
      <w:pPr>
        <w:ind w:firstLine="420"/>
        <w:spacing w:line="360" w:lineRule="auto"/>
        <w:rPr>
          <w:rFonts w:hint="eastAsia" w:ascii="宋体" w:hAnsi="宋体"/>
        </w:rPr>
      </w:pPr>
      <w:r>
        <w:rPr>
          <w:rFonts w:hint="eastAsia" w:ascii="宋体" w:hAnsi="宋体"/>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rPr>
      </w:pPr>
      <w:r>
        <w:rPr>
          <w:rFonts w:hint="eastAsia" w:ascii="宋体" w:hAnsi="宋体"/>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rPr>
      </w:pPr>
      <w:r>
        <w:rPr>
          <w:rFonts w:hint="eastAsia" w:ascii="宋体" w:hAnsi="宋体"/>
        </w:rPr>
        <w:t xml:space="preserve">5.本单位参加______（项目编号）_______________（项目名称）采购活动，提供本单位承担的服务。</w:t>
      </w:r>
      <w:r/>
    </w:p>
    <w:p>
      <w:pPr>
        <w:ind w:firstLine="420"/>
        <w:spacing w:line="360" w:lineRule="auto"/>
        <w:rPr>
          <w:rFonts w:hint="eastAsia" w:ascii="宋体" w:hAnsi="宋体"/>
        </w:rPr>
      </w:pPr>
      <w:r>
        <w:rPr>
          <w:rFonts w:hint="eastAsia" w:ascii="宋体" w:hAnsi="宋体"/>
        </w:rPr>
        <w:t xml:space="preserve">本单位对上述声明的真实性负责，如有虚假，将依法承担相应责任。</w:t>
      </w:r>
      <w:r/>
    </w:p>
    <w:p>
      <w:pPr>
        <w:spacing w:line="360" w:lineRule="auto"/>
      </w:pPr>
      <w:r/>
      <w:r/>
    </w:p>
    <w:p>
      <w:pPr>
        <w:ind w:firstLine="5670"/>
        <w:spacing w:line="360" w:lineRule="auto"/>
      </w:pPr>
      <w:r/>
      <w:r/>
    </w:p>
    <w:p>
      <w:pPr>
        <w:ind w:firstLine="5670"/>
        <w:spacing w:line="360" w:lineRule="auto"/>
      </w:pPr>
      <w:r/>
      <w:r/>
    </w:p>
    <w:p>
      <w:pPr>
        <w:ind w:firstLine="5670"/>
        <w:spacing w:line="360" w:lineRule="auto"/>
      </w:pPr>
      <w:r>
        <w:rPr>
          <w:rFonts w:hint="eastAsia"/>
        </w:rPr>
        <w:t xml:space="preserve">企业名称（加盖电子公章）：</w:t>
      </w:r>
      <w:r>
        <w:rPr>
          <w:rFonts w:hint="eastAsia"/>
        </w:rPr>
        <w:t xml:space="preserve"> </w:t>
      </w:r>
      <w:r/>
    </w:p>
    <w:p>
      <w:pPr>
        <w:spacing w:line="360" w:lineRule="auto"/>
      </w:pPr>
      <w:r>
        <w:rPr>
          <w:rFonts w:hint="eastAsia"/>
        </w:rPr>
        <w:t xml:space="preserve">                                                      </w:t>
      </w:r>
      <w:r>
        <w:rPr>
          <w:rFonts w:hint="eastAsia"/>
        </w:rPr>
        <w:t xml:space="preserve">日</w:t>
      </w:r>
      <w:r>
        <w:rPr>
          <w:rFonts w:hint="eastAsia"/>
        </w:rPr>
        <w:t xml:space="preserve">    </w:t>
      </w:r>
      <w:r>
        <w:rPr>
          <w:rFonts w:hint="eastAsia"/>
        </w:rPr>
        <w:t xml:space="preserve">期：</w:t>
      </w:r>
      <w:r>
        <w:rPr>
          <w:rFonts w:hint="eastAsia"/>
        </w:rPr>
        <w:t xml:space="preserve">______</w:t>
      </w:r>
      <w:r>
        <w:rPr>
          <w:rFonts w:hint="eastAsia"/>
        </w:rPr>
        <w:t xml:space="preserve">年</w:t>
      </w:r>
      <w:r>
        <w:rPr>
          <w:rFonts w:hint="eastAsia"/>
        </w:rPr>
        <w:t xml:space="preserve">___</w:t>
      </w:r>
      <w:r>
        <w:rPr>
          <w:rFonts w:hint="eastAsia"/>
        </w:rPr>
        <w:t xml:space="preserve">月</w:t>
      </w:r>
      <w:r>
        <w:rPr>
          <w:rFonts w:hint="eastAsia"/>
        </w:rPr>
        <w:t xml:space="preserve">___</w:t>
      </w:r>
      <w:r>
        <w:rPr>
          <w:rFonts w:hint="eastAsia"/>
        </w:rPr>
        <w:t xml:space="preserve">日</w:t>
      </w:r>
      <w:r/>
    </w:p>
    <w:p>
      <w:pPr>
        <w:spacing w:line="400" w:lineRule="exact"/>
        <w:widowControl/>
        <w:rPr>
          <w:rFonts w:hint="eastAsia" w:ascii="宋体" w:hAnsi="宋体" w:cs="微软雅黑"/>
          <w:b/>
        </w:rPr>
      </w:pPr>
      <w:r>
        <w:rPr>
          <w:rFonts w:hint="eastAsia" w:ascii="宋体" w:hAnsi="宋体" w:cs="微软雅黑"/>
          <w:b/>
        </w:rPr>
      </w:r>
      <w:r/>
    </w:p>
    <w:p>
      <w:pPr>
        <w:pStyle w:val="953"/>
      </w:pPr>
      <w:r/>
      <w:r/>
    </w:p>
    <w:p>
      <w:pPr>
        <w:pStyle w:val="749"/>
      </w:pPr>
      <w:r/>
      <w:r/>
    </w:p>
    <w:p>
      <w:pPr>
        <w:spacing w:line="360" w:lineRule="auto"/>
        <w:rPr>
          <w:b/>
        </w:rPr>
      </w:pPr>
      <w:r>
        <w:rPr>
          <w:b/>
        </w:rPr>
      </w:r>
      <w:r/>
    </w:p>
    <w:p>
      <w:pPr>
        <w:spacing w:line="360" w:lineRule="auto"/>
        <w:rPr>
          <w:b/>
        </w:rPr>
      </w:pPr>
      <w:r>
        <w:rPr>
          <w:b/>
        </w:rPr>
        <w:br w:type="page" w:clear="all"/>
      </w:r>
      <w:r>
        <w:rPr>
          <w:rFonts w:hint="eastAsia"/>
          <w:b/>
        </w:rPr>
        <w:t xml:space="preserve">附件四、</w:t>
      </w:r>
      <w:r>
        <w:rPr>
          <w:b/>
        </w:rPr>
        <w:t xml:space="preserve">属于监狱企业的证明文件</w:t>
      </w:r>
      <w:r/>
    </w:p>
    <w:p>
      <w:pPr>
        <w:rPr>
          <w:rFonts w:hint="eastAsia" w:ascii="宋体" w:hAnsi="宋体"/>
          <w:b/>
          <w:sz w:val="28"/>
        </w:rPr>
      </w:pPr>
      <w:r>
        <w:rPr>
          <w:rFonts w:hint="eastAsia" w:ascii="宋体" w:hAnsi="宋体"/>
          <w:b/>
          <w:sz w:val="28"/>
        </w:rPr>
      </w:r>
      <w:r/>
    </w:p>
    <w:p>
      <w:pPr>
        <w:rPr>
          <w:rFonts w:hint="eastAsia" w:ascii="宋体" w:hAnsi="宋体"/>
          <w:b/>
          <w:sz w:val="28"/>
        </w:rPr>
      </w:pPr>
      <w:r>
        <w:rPr>
          <w:rFonts w:hint="eastAsia" w:ascii="宋体" w:hAnsi="宋体"/>
          <w:b/>
          <w:sz w:val="28"/>
        </w:rPr>
      </w:r>
      <w:r/>
    </w:p>
    <w:p>
      <w:pPr>
        <w:ind w:right="-3" w:firstLine="480"/>
        <w:spacing w:before="165" w:line="424" w:lineRule="auto"/>
        <w:rPr>
          <w:szCs w:val="21"/>
        </w:rPr>
      </w:pPr>
      <w:r>
        <w:rPr>
          <w:szCs w:val="21"/>
        </w:rPr>
        <w:t xml:space="preserve">提供由省级以上监狱管理局、戒毒管理局</w:t>
      </w:r>
      <w:r>
        <w:rPr>
          <w:rFonts w:hint="eastAsia"/>
          <w:szCs w:val="21"/>
        </w:rPr>
        <w:t xml:space="preserve">（</w:t>
      </w:r>
      <w:r>
        <w:rPr>
          <w:szCs w:val="21"/>
        </w:rPr>
        <w:t xml:space="preserve">含新疆生产建设兵团</w:t>
      </w:r>
      <w:r>
        <w:rPr>
          <w:rFonts w:hint="eastAsia"/>
          <w:szCs w:val="21"/>
        </w:rPr>
        <w:t xml:space="preserve">）</w:t>
      </w:r>
      <w:r>
        <w:rPr>
          <w:szCs w:val="21"/>
        </w:rPr>
        <w:t xml:space="preserve">出具的属于监狱企业的证明文件</w:t>
      </w:r>
      <w:r>
        <w:rPr>
          <w:rFonts w:hint="eastAsia"/>
          <w:szCs w:val="21"/>
        </w:rPr>
        <w:t xml:space="preserve">。</w:t>
      </w:r>
      <w:r/>
    </w:p>
    <w:p>
      <w:pPr>
        <w:spacing w:line="240" w:lineRule="atLeast"/>
        <w:rPr>
          <w:rFonts w:hint="eastAsia" w:ascii="方正大黑简体" w:hAnsi="方正大黑简体" w:eastAsia="方正大黑简体" w:cs="方正大黑简体"/>
          <w:b/>
        </w:rPr>
      </w:pPr>
      <w:r>
        <w:rPr>
          <w:rFonts w:hint="eastAsia" w:ascii="方正大黑简体" w:hAnsi="方正大黑简体" w:eastAsia="方正大黑简体" w:cs="方正大黑简体"/>
          <w:b/>
        </w:rPr>
      </w:r>
      <w:r/>
    </w:p>
    <w:sectPr>
      <w:headerReference w:type="default" r:id="rId9"/>
      <w:headerReference w:type="first" r:id="rId10"/>
      <w:footerReference w:type="default" r:id="rId11"/>
      <w:footnotePr/>
      <w:endnotePr/>
      <w:type w:val="nextPage"/>
      <w:pgSz w:w="12240" w:h="15840" w:orient="portrait"/>
      <w:pgMar w:top="1417" w:right="1417" w:bottom="1417" w:left="141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方正大黑简体">
    <w:panose1 w:val="020B0503020202020204"/>
  </w:font>
  <w:font w:name="微软雅黑">
    <w:panose1 w:val="020B0503020204020204"/>
  </w:font>
  <w:font w:name="ヒラギノ角ゴ Pro W3">
    <w:panose1 w:val="020B0503020202020204"/>
  </w:font>
  <w:font w:name="Calibri">
    <w:panose1 w:val="020F0502020204030204"/>
  </w:font>
  <w:font w:name="Cambria">
    <w:panose1 w:val="02040503050406030204"/>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r>
      <w:rPr>
        <w:rFonts w:hint="eastAsia"/>
      </w:rPr>
      <w:t xml:space="preserve">第</w:t>
    </w:r>
    <w:r>
      <w:rPr>
        <w:rFonts w:hint="eastAsia"/>
      </w:rPr>
      <w:t xml:space="preserve"> </w:t>
    </w:r>
    <w:r>
      <w:fldChar w:fldCharType="begin"/>
    </w:r>
    <w:r>
      <w:instrText xml:space="preserve"> PAGE </w:instrText>
    </w:r>
    <w:r>
      <w:fldChar w:fldCharType="separate"/>
    </w:r>
    <w:r>
      <w:t xml:space="preserve">32</w:t>
    </w:r>
    <w: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52</w:t>
      </w:r>
    </w:fldSimple>
    <w:r/>
    <w:r>
      <w:rPr>
        <w:rFonts w:hint="eastAsia"/>
      </w:rPr>
      <w:t xml:space="preserve"> </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Pr>
    <w:r>
      <w:rPr>
        <w:rFonts w:hint="eastAsia"/>
      </w:rPr>
      <w:t xml:space="preserve">南京市江宁区甘泉湖、吴墅等</w:t>
    </w:r>
    <w:r>
      <w:rPr>
        <w:rFonts w:hint="eastAsia"/>
      </w:rPr>
      <w:t xml:space="preserve">24</w:t>
    </w:r>
    <w:r>
      <w:rPr>
        <w:rFonts w:hint="eastAsia"/>
      </w:rPr>
      <w:t xml:space="preserve">座水库（重点塘坝）除险加固改造工程防漫坝防汛物资项目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Pr>
    <w:r>
      <w:rPr>
        <w:rFonts w:hint="eastAsia"/>
      </w:rPr>
      <w:t xml:space="preserve">JD-0151 </w:t>
    </w:r>
    <w:r>
      <w:rPr>
        <w:rFonts w:hint="eastAsia"/>
      </w:rPr>
      <w:t xml:space="preserve">街道断面考核河道水质改善维护第三方服务招标文件</w:t>
    </w:r>
    <w:r/>
  </w:p>
  <w:p>
    <w:pPr>
      <w:pStyle w:val="7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8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ascii="宋体" w:hAnsi="宋体" w:eastAsia="宋体"/>
        <w:b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6"/>
      <w:isLgl w:val="false"/>
      <w:suff w:val="nothing"/>
      <w:lvlText w:val="（%1）"/>
      <w:lvlJc w:val="left"/>
      <w:pPr/>
    </w:lvl>
    <w:lvl w:ilvl="1">
      <w:start w:val="1"/>
      <w:numFmt w:val="bullet"/>
      <w:pStyle w:val="987"/>
      <w:isLgl w:val="false"/>
      <w:suff w:val="tab"/>
      <w:lvlText w:val="o"/>
      <w:lvlJc w:val="left"/>
      <w:pPr>
        <w:ind w:left="1440" w:hanging="360"/>
      </w:pPr>
      <w:rPr>
        <w:rFonts w:hint="default" w:ascii="Courier New" w:hAnsi="Courier New" w:eastAsia="Courier New" w:cs="Courier New"/>
      </w:rPr>
    </w:lvl>
    <w:lvl w:ilvl="2">
      <w:start w:val="1"/>
      <w:numFmt w:val="bullet"/>
      <w:pStyle w:val="98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pStyle w:val="991"/>
      <w:isLgl w:val="false"/>
      <w:suff w:val="nothing"/>
      <w:lvlText w:val="（%1）"/>
      <w:lvlJc w:val="left"/>
      <w:pPr/>
      <w:rPr>
        <w:color w:val="000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7"/>
      <w:isLgl w:val="false"/>
      <w:suff w:val="tab"/>
      <w:lvlText w:val="%1"/>
      <w:lvlJc w:val="left"/>
      <w:pPr>
        <w:ind w:left="567" w:hanging="567"/>
        <w:tabs>
          <w:tab w:val="left" w:pos="567"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567" w:hanging="567"/>
        <w:tabs>
          <w:tab w:val="left" w:pos="567" w:leader="none"/>
        </w:tabs>
      </w:pPr>
      <w:rPr>
        <w:rFonts w:hint="eastAsia"/>
      </w:rPr>
    </w:lvl>
    <w:lvl w:ilvl="3">
      <w:start w:val="1"/>
      <w:numFmt w:val="decimal"/>
      <w:isLgl w:val="false"/>
      <w:suff w:val="tab"/>
      <w:lvlText w:val="%1.%2.%3.%4"/>
      <w:lvlJc w:val="left"/>
      <w:pPr>
        <w:ind w:left="567" w:hanging="567"/>
        <w:tabs>
          <w:tab w:val="left" w:pos="567"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5 Char"/>
    <w:basedOn w:val="739"/>
    <w:link w:val="734"/>
    <w:uiPriority w:val="9"/>
    <w:rPr>
      <w:rFonts w:ascii="Arial" w:hAnsi="Arial" w:eastAsia="Arial" w:cs="Arial"/>
      <w:b/>
      <w:bCs/>
      <w:sz w:val="24"/>
      <w:szCs w:val="24"/>
    </w:rPr>
  </w:style>
  <w:style w:type="character" w:styleId="700">
    <w:name w:val="Heading 6 Char"/>
    <w:basedOn w:val="739"/>
    <w:link w:val="735"/>
    <w:uiPriority w:val="9"/>
    <w:rPr>
      <w:rFonts w:ascii="Arial" w:hAnsi="Arial" w:eastAsia="Arial" w:cs="Arial"/>
      <w:b/>
      <w:bCs/>
      <w:sz w:val="22"/>
      <w:szCs w:val="22"/>
    </w:rPr>
  </w:style>
  <w:style w:type="character" w:styleId="701">
    <w:name w:val="Heading 7 Char"/>
    <w:basedOn w:val="739"/>
    <w:link w:val="736"/>
    <w:uiPriority w:val="9"/>
    <w:rPr>
      <w:rFonts w:ascii="Arial" w:hAnsi="Arial" w:eastAsia="Arial" w:cs="Arial"/>
      <w:b/>
      <w:bCs/>
      <w:i/>
      <w:iCs/>
      <w:sz w:val="22"/>
      <w:szCs w:val="22"/>
    </w:rPr>
  </w:style>
  <w:style w:type="character" w:styleId="702">
    <w:name w:val="Heading 8 Char"/>
    <w:basedOn w:val="739"/>
    <w:link w:val="737"/>
    <w:uiPriority w:val="9"/>
    <w:rPr>
      <w:rFonts w:ascii="Arial" w:hAnsi="Arial" w:eastAsia="Arial" w:cs="Arial"/>
      <w:i/>
      <w:iCs/>
      <w:sz w:val="22"/>
      <w:szCs w:val="22"/>
    </w:rPr>
  </w:style>
  <w:style w:type="character" w:styleId="703">
    <w:name w:val="Heading 9 Char"/>
    <w:basedOn w:val="739"/>
    <w:link w:val="738"/>
    <w:uiPriority w:val="9"/>
    <w:rPr>
      <w:rFonts w:ascii="Arial" w:hAnsi="Arial" w:eastAsia="Arial" w:cs="Arial"/>
      <w:i/>
      <w:iCs/>
      <w:sz w:val="21"/>
      <w:szCs w:val="21"/>
    </w:rPr>
  </w:style>
  <w:style w:type="character" w:styleId="704">
    <w:name w:val="Subtitle Char"/>
    <w:basedOn w:val="739"/>
    <w:link w:val="765"/>
    <w:uiPriority w:val="11"/>
    <w:rPr>
      <w:sz w:val="24"/>
      <w:szCs w:val="24"/>
    </w:rPr>
  </w:style>
  <w:style w:type="character" w:styleId="705">
    <w:name w:val="Quote Char"/>
    <w:link w:val="798"/>
    <w:uiPriority w:val="29"/>
    <w:rPr>
      <w:i/>
    </w:rPr>
  </w:style>
  <w:style w:type="character" w:styleId="706">
    <w:name w:val="Intense Quote Char"/>
    <w:link w:val="800"/>
    <w:uiPriority w:val="30"/>
    <w:rPr>
      <w:i/>
    </w:rPr>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66"/>
    <w:uiPriority w:val="99"/>
    <w:rPr>
      <w:sz w:val="18"/>
    </w:rPr>
  </w:style>
  <w:style w:type="character" w:styleId="727">
    <w:name w:val="Endnote Text Char"/>
    <w:link w:val="757"/>
    <w:uiPriority w:val="99"/>
    <w:rPr>
      <w:sz w:val="20"/>
    </w:rPr>
  </w:style>
  <w:style w:type="paragraph" w:styleId="728">
    <w:name w:val="TOC Heading"/>
    <w:uiPriority w:val="39"/>
    <w:unhideWhenUsed/>
  </w:style>
  <w:style w:type="paragraph" w:styleId="729" w:default="1">
    <w:name w:val="Normal"/>
    <w:qFormat/>
    <w:pPr>
      <w:jc w:val="both"/>
      <w:widowControl w:val="off"/>
    </w:pPr>
    <w:rPr>
      <w:sz w:val="21"/>
    </w:rPr>
  </w:style>
  <w:style w:type="paragraph" w:styleId="730">
    <w:name w:val="Heading 1"/>
    <w:basedOn w:val="729"/>
    <w:next w:val="729"/>
    <w:link w:val="933"/>
    <w:qFormat/>
    <w:pPr>
      <w:jc w:val="left"/>
      <w:keepLines/>
      <w:keepNext/>
      <w:spacing w:before="340" w:after="330" w:line="360" w:lineRule="auto"/>
      <w:tabs>
        <w:tab w:val="left" w:pos="360" w:leader="none"/>
      </w:tabs>
      <w:outlineLvl w:val="0"/>
    </w:pPr>
    <w:rPr>
      <w:rFonts w:ascii="宋体" w:hAnsi="Arial" w:eastAsia="黑体"/>
      <w:b/>
      <w:color w:val="000000"/>
      <w:sz w:val="36"/>
    </w:rPr>
  </w:style>
  <w:style w:type="paragraph" w:styleId="731">
    <w:name w:val="Heading 2"/>
    <w:basedOn w:val="729"/>
    <w:next w:val="729"/>
    <w:link w:val="934"/>
    <w:qFormat/>
    <w:pPr>
      <w:keepLines/>
      <w:keepNext/>
      <w:spacing w:before="260" w:after="260" w:line="413" w:lineRule="auto"/>
      <w:outlineLvl w:val="1"/>
    </w:pPr>
    <w:rPr>
      <w:rFonts w:ascii="Arial" w:hAnsi="Arial" w:eastAsia="黑体"/>
      <w:b/>
      <w:sz w:val="32"/>
    </w:rPr>
  </w:style>
  <w:style w:type="paragraph" w:styleId="732">
    <w:name w:val="Heading 3"/>
    <w:basedOn w:val="729"/>
    <w:next w:val="729"/>
    <w:link w:val="935"/>
    <w:qFormat/>
    <w:pPr>
      <w:ind w:firstLine="200"/>
      <w:jc w:val="left"/>
      <w:keepLines/>
      <w:keepNext/>
      <w:spacing w:line="360" w:lineRule="auto"/>
      <w:outlineLvl w:val="2"/>
    </w:pPr>
    <w:rPr>
      <w:b/>
      <w:sz w:val="30"/>
    </w:rPr>
  </w:style>
  <w:style w:type="paragraph" w:styleId="733">
    <w:name w:val="Heading 4"/>
    <w:basedOn w:val="729"/>
    <w:next w:val="729"/>
    <w:link w:val="936"/>
    <w:qFormat/>
    <w:pPr>
      <w:keepLines/>
      <w:keepNext/>
      <w:spacing w:before="280" w:after="290" w:line="372" w:lineRule="auto"/>
      <w:outlineLvl w:val="3"/>
    </w:pPr>
    <w:rPr>
      <w:rFonts w:ascii="Arial" w:hAnsi="Arial" w:eastAsia="黑体"/>
      <w:b/>
      <w:sz w:val="28"/>
    </w:rPr>
  </w:style>
  <w:style w:type="paragraph" w:styleId="734">
    <w:name w:val="Heading 5"/>
    <w:basedOn w:val="729"/>
    <w:next w:val="729"/>
    <w:link w:val="790"/>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91"/>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93"/>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94"/>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paragraph" w:styleId="742">
    <w:name w:val="toc 7"/>
    <w:basedOn w:val="729"/>
    <w:next w:val="729"/>
    <w:uiPriority w:val="39"/>
    <w:unhideWhenUsed/>
    <w:pPr>
      <w:ind w:left="1701"/>
      <w:spacing w:after="57"/>
    </w:pPr>
  </w:style>
  <w:style w:type="paragraph" w:styleId="743">
    <w:name w:val="Normal Indent"/>
    <w:basedOn w:val="729"/>
    <w:link w:val="937"/>
    <w:uiPriority w:val="99"/>
    <w:pPr>
      <w:ind w:firstLine="420"/>
    </w:pPr>
  </w:style>
  <w:style w:type="paragraph" w:styleId="744">
    <w:name w:val="Caption"/>
    <w:basedOn w:val="729"/>
    <w:next w:val="729"/>
    <w:uiPriority w:val="35"/>
    <w:semiHidden/>
    <w:unhideWhenUsed/>
    <w:qFormat/>
    <w:pPr>
      <w:spacing w:line="276" w:lineRule="auto"/>
    </w:pPr>
    <w:rPr>
      <w:b/>
      <w:bCs/>
      <w:color w:val="4f81bd"/>
      <w:sz w:val="18"/>
      <w:szCs w:val="18"/>
    </w:rPr>
  </w:style>
  <w:style w:type="paragraph" w:styleId="745">
    <w:name w:val="Document Map"/>
    <w:basedOn w:val="729"/>
    <w:link w:val="938"/>
    <w:pPr>
      <w:shd w:val="clear" w:color="auto" w:fill="000080"/>
    </w:pPr>
  </w:style>
  <w:style w:type="paragraph" w:styleId="746">
    <w:name w:val="annotation text"/>
    <w:basedOn w:val="729"/>
    <w:link w:val="939"/>
    <w:qFormat/>
    <w:pPr>
      <w:jc w:val="left"/>
    </w:pPr>
  </w:style>
  <w:style w:type="paragraph" w:styleId="747">
    <w:name w:val="Body Text 3"/>
    <w:basedOn w:val="729"/>
    <w:link w:val="940"/>
    <w:pPr>
      <w:spacing w:after="120"/>
    </w:pPr>
    <w:rPr>
      <w:sz w:val="16"/>
    </w:rPr>
  </w:style>
  <w:style w:type="paragraph" w:styleId="748">
    <w:name w:val="Body Text"/>
    <w:basedOn w:val="729"/>
    <w:link w:val="941"/>
    <w:pPr>
      <w:spacing w:after="120"/>
    </w:pPr>
  </w:style>
  <w:style w:type="paragraph" w:styleId="749">
    <w:name w:val="Body Text Indent"/>
    <w:basedOn w:val="729"/>
    <w:link w:val="942"/>
    <w:pPr>
      <w:ind w:left="420"/>
      <w:spacing w:after="120"/>
    </w:pPr>
  </w:style>
  <w:style w:type="paragraph" w:styleId="750">
    <w:name w:val="index 4"/>
    <w:basedOn w:val="729"/>
    <w:next w:val="729"/>
    <w:uiPriority w:val="99"/>
    <w:semiHidden/>
    <w:qFormat/>
    <w:pPr>
      <w:ind w:left="1260"/>
    </w:pPr>
  </w:style>
  <w:style w:type="paragraph" w:styleId="751">
    <w:name w:val="toc 5"/>
    <w:basedOn w:val="729"/>
    <w:next w:val="729"/>
    <w:uiPriority w:val="39"/>
    <w:unhideWhenUsed/>
    <w:pPr>
      <w:ind w:left="1134"/>
      <w:spacing w:after="57"/>
    </w:pPr>
  </w:style>
  <w:style w:type="paragraph" w:styleId="752">
    <w:name w:val="toc 3"/>
    <w:basedOn w:val="729"/>
    <w:next w:val="729"/>
    <w:uiPriority w:val="39"/>
    <w:pPr>
      <w:ind w:left="840"/>
    </w:pPr>
  </w:style>
  <w:style w:type="paragraph" w:styleId="753">
    <w:name w:val="Plain Text"/>
    <w:basedOn w:val="729"/>
    <w:link w:val="943"/>
    <w:qFormat/>
    <w:rPr>
      <w:rFonts w:ascii="宋体" w:hAnsi="Courier New"/>
    </w:rPr>
  </w:style>
  <w:style w:type="paragraph" w:styleId="754">
    <w:name w:val="toc 8"/>
    <w:basedOn w:val="729"/>
    <w:next w:val="729"/>
    <w:uiPriority w:val="39"/>
    <w:unhideWhenUsed/>
    <w:pPr>
      <w:ind w:left="1984"/>
      <w:spacing w:after="57"/>
    </w:pPr>
  </w:style>
  <w:style w:type="paragraph" w:styleId="755">
    <w:name w:val="Date"/>
    <w:basedOn w:val="729"/>
    <w:next w:val="729"/>
    <w:link w:val="944"/>
    <w:pPr>
      <w:ind w:left="100"/>
    </w:pPr>
    <w:rPr>
      <w:sz w:val="28"/>
    </w:rPr>
  </w:style>
  <w:style w:type="paragraph" w:styleId="756">
    <w:name w:val="Body Text Indent 2"/>
    <w:basedOn w:val="729"/>
    <w:link w:val="945"/>
    <w:pPr>
      <w:ind w:firstLine="540"/>
    </w:pPr>
    <w:rPr>
      <w:sz w:val="24"/>
    </w:rPr>
  </w:style>
  <w:style w:type="paragraph" w:styleId="757">
    <w:name w:val="endnote text"/>
    <w:basedOn w:val="729"/>
    <w:link w:val="931"/>
    <w:uiPriority w:val="99"/>
    <w:semiHidden/>
    <w:unhideWhenUsed/>
    <w:rPr>
      <w:sz w:val="20"/>
    </w:rPr>
  </w:style>
  <w:style w:type="paragraph" w:styleId="758">
    <w:name w:val="Balloon Text"/>
    <w:basedOn w:val="729"/>
    <w:link w:val="946"/>
    <w:rPr>
      <w:sz w:val="18"/>
    </w:rPr>
  </w:style>
  <w:style w:type="paragraph" w:styleId="759">
    <w:name w:val="Footer"/>
    <w:basedOn w:val="729"/>
    <w:link w:val="947"/>
    <w:pPr>
      <w:jc w:val="left"/>
      <w:tabs>
        <w:tab w:val="center" w:pos="4153" w:leader="none"/>
        <w:tab w:val="right" w:pos="8306" w:leader="none"/>
      </w:tabs>
    </w:pPr>
    <w:rPr>
      <w:sz w:val="18"/>
    </w:rPr>
  </w:style>
  <w:style w:type="paragraph" w:styleId="760">
    <w:name w:val="Header"/>
    <w:basedOn w:val="729"/>
    <w:link w:val="948"/>
    <w:pPr>
      <w:jc w:val="center"/>
      <w:tabs>
        <w:tab w:val="center" w:pos="4153" w:leader="none"/>
        <w:tab w:val="right" w:pos="8306" w:leader="none"/>
      </w:tabs>
      <w:pBdr>
        <w:bottom w:val="single" w:color="000000" w:sz="6" w:space="1"/>
      </w:pBdr>
    </w:pPr>
    <w:rPr>
      <w:sz w:val="18"/>
    </w:rPr>
  </w:style>
  <w:style w:type="paragraph" w:styleId="761">
    <w:name w:val="toc 1"/>
    <w:basedOn w:val="729"/>
    <w:next w:val="729"/>
    <w:uiPriority w:val="39"/>
  </w:style>
  <w:style w:type="paragraph" w:styleId="762">
    <w:name w:val="toc 4"/>
    <w:basedOn w:val="729"/>
    <w:next w:val="729"/>
    <w:uiPriority w:val="39"/>
    <w:unhideWhenUsed/>
    <w:pPr>
      <w:ind w:left="850"/>
      <w:spacing w:after="57"/>
    </w:pPr>
  </w:style>
  <w:style w:type="paragraph" w:styleId="763">
    <w:name w:val="index heading"/>
    <w:basedOn w:val="729"/>
    <w:next w:val="764"/>
    <w:semiHidden/>
  </w:style>
  <w:style w:type="paragraph" w:styleId="764">
    <w:name w:val="index 1"/>
    <w:basedOn w:val="729"/>
    <w:next w:val="729"/>
    <w:semiHidden/>
    <w:rPr>
      <w:szCs w:val="24"/>
    </w:rPr>
  </w:style>
  <w:style w:type="paragraph" w:styleId="765">
    <w:name w:val="Subtitle"/>
    <w:basedOn w:val="729"/>
    <w:next w:val="729"/>
    <w:link w:val="797"/>
    <w:uiPriority w:val="11"/>
    <w:qFormat/>
    <w:pPr>
      <w:spacing w:before="200" w:after="200"/>
    </w:pPr>
    <w:rPr>
      <w:sz w:val="24"/>
      <w:szCs w:val="24"/>
    </w:rPr>
  </w:style>
  <w:style w:type="paragraph" w:styleId="766">
    <w:name w:val="footnote text"/>
    <w:basedOn w:val="729"/>
    <w:link w:val="930"/>
    <w:uiPriority w:val="99"/>
    <w:semiHidden/>
    <w:qFormat/>
    <w:pPr>
      <w:jc w:val="left"/>
    </w:pPr>
    <w:rPr>
      <w:sz w:val="18"/>
      <w:szCs w:val="18"/>
    </w:rPr>
  </w:style>
  <w:style w:type="paragraph" w:styleId="767">
    <w:name w:val="toc 6"/>
    <w:basedOn w:val="729"/>
    <w:next w:val="729"/>
    <w:uiPriority w:val="39"/>
    <w:unhideWhenUsed/>
    <w:pPr>
      <w:ind w:left="1417"/>
      <w:spacing w:after="57"/>
    </w:pPr>
  </w:style>
  <w:style w:type="paragraph" w:styleId="768">
    <w:name w:val="Body Text Indent 3"/>
    <w:basedOn w:val="729"/>
    <w:pPr>
      <w:ind w:left="420"/>
      <w:spacing w:after="120"/>
    </w:pPr>
    <w:rPr>
      <w:sz w:val="16"/>
      <w:szCs w:val="16"/>
    </w:rPr>
  </w:style>
  <w:style w:type="paragraph" w:styleId="769">
    <w:name w:val="table of figures"/>
    <w:basedOn w:val="729"/>
    <w:next w:val="729"/>
    <w:uiPriority w:val="99"/>
    <w:unhideWhenUsed/>
  </w:style>
  <w:style w:type="paragraph" w:styleId="770">
    <w:name w:val="toc 2"/>
    <w:basedOn w:val="729"/>
    <w:next w:val="729"/>
    <w:uiPriority w:val="39"/>
    <w:pPr>
      <w:ind w:left="480"/>
      <w:spacing w:line="240" w:lineRule="atLeast"/>
      <w:tabs>
        <w:tab w:val="left" w:pos="1050" w:leader="none"/>
        <w:tab w:val="right" w:pos="8296" w:leader="dot"/>
      </w:tabs>
    </w:pPr>
  </w:style>
  <w:style w:type="paragraph" w:styleId="771">
    <w:name w:val="toc 9"/>
    <w:basedOn w:val="729"/>
    <w:next w:val="729"/>
    <w:uiPriority w:val="39"/>
    <w:unhideWhenUsed/>
    <w:pPr>
      <w:ind w:left="2268"/>
      <w:spacing w:after="57"/>
    </w:pPr>
  </w:style>
  <w:style w:type="paragraph" w:styleId="772">
    <w:name w:val="Body Text 2"/>
    <w:basedOn w:val="729"/>
    <w:link w:val="949"/>
    <w:pPr>
      <w:spacing w:after="120" w:line="480" w:lineRule="auto"/>
    </w:pPr>
  </w:style>
  <w:style w:type="paragraph" w:styleId="773">
    <w:name w:val="HTML Preformatted"/>
    <w:basedOn w:val="72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74">
    <w:name w:val="Normal (Web)"/>
    <w:basedOn w:val="729"/>
    <w:qFormat/>
    <w:pPr>
      <w:jc w:val="left"/>
      <w:spacing w:before="100" w:beforeAutospacing="1" w:after="100" w:afterAutospacing="1"/>
      <w:widowControl/>
    </w:pPr>
    <w:rPr>
      <w:rFonts w:ascii="宋体" w:hAnsi="宋体" w:cs="宋体"/>
      <w:sz w:val="24"/>
      <w:szCs w:val="24"/>
    </w:rPr>
  </w:style>
  <w:style w:type="paragraph" w:styleId="775">
    <w:name w:val="Title"/>
    <w:basedOn w:val="729"/>
    <w:next w:val="729"/>
    <w:link w:val="950"/>
    <w:qFormat/>
    <w:pPr>
      <w:jc w:val="center"/>
      <w:spacing w:before="240" w:after="60"/>
      <w:outlineLvl w:val="0"/>
    </w:pPr>
    <w:rPr>
      <w:rFonts w:ascii="Cambria" w:hAnsi="Cambria"/>
      <w:b/>
      <w:sz w:val="32"/>
    </w:rPr>
  </w:style>
  <w:style w:type="paragraph" w:styleId="776">
    <w:name w:val="annotation subject"/>
    <w:basedOn w:val="746"/>
    <w:next w:val="746"/>
    <w:link w:val="951"/>
    <w:rPr>
      <w:b/>
    </w:rPr>
  </w:style>
  <w:style w:type="paragraph" w:styleId="777">
    <w:name w:val="Body Text First Indent"/>
    <w:basedOn w:val="748"/>
    <w:link w:val="952"/>
    <w:pPr>
      <w:ind w:firstLine="420"/>
    </w:pPr>
  </w:style>
  <w:style w:type="paragraph" w:styleId="778">
    <w:name w:val="Body Text First Indent 2"/>
    <w:basedOn w:val="749"/>
    <w:qFormat/>
    <w:pPr>
      <w:ind w:firstLine="420"/>
    </w:pPr>
  </w:style>
  <w:style w:type="table" w:styleId="779">
    <w:name w:val="Table Grid"/>
    <w:basedOn w:val="74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endnote reference"/>
    <w:uiPriority w:val="99"/>
    <w:semiHidden/>
    <w:unhideWhenUsed/>
    <w:rPr>
      <w:vertAlign w:val="superscript"/>
    </w:rPr>
  </w:style>
  <w:style w:type="character" w:styleId="781">
    <w:name w:val="page number"/>
  </w:style>
  <w:style w:type="character" w:styleId="782">
    <w:name w:val="FollowedHyperlink"/>
    <w:rPr>
      <w:color w:val="800080"/>
      <w:u w:val="single"/>
    </w:rPr>
  </w:style>
  <w:style w:type="character" w:styleId="783">
    <w:name w:val="Hyperlink"/>
    <w:uiPriority w:val="99"/>
    <w:rPr>
      <w:color w:val="0000ff"/>
      <w:u w:val="single"/>
    </w:rPr>
  </w:style>
  <w:style w:type="character" w:styleId="784">
    <w:name w:val="annotation reference"/>
    <w:rPr>
      <w:sz w:val="21"/>
      <w:szCs w:val="21"/>
    </w:rPr>
  </w:style>
  <w:style w:type="character" w:styleId="785">
    <w:name w:val="footnote reference"/>
    <w:uiPriority w:val="99"/>
    <w:unhideWhenUsed/>
    <w:rPr>
      <w:vertAlign w:val="superscript"/>
    </w:rPr>
  </w:style>
  <w:style w:type="character" w:styleId="786" w:customStyle="1">
    <w:name w:val="Heading 1 Char"/>
    <w:uiPriority w:val="9"/>
    <w:rPr>
      <w:rFonts w:ascii="Arial" w:hAnsi="Arial" w:eastAsia="Arial" w:cs="Arial"/>
      <w:sz w:val="40"/>
      <w:szCs w:val="40"/>
    </w:rPr>
  </w:style>
  <w:style w:type="character" w:styleId="787" w:customStyle="1">
    <w:name w:val="Heading 2 Char"/>
    <w:uiPriority w:val="9"/>
    <w:rPr>
      <w:rFonts w:ascii="Arial" w:hAnsi="Arial" w:eastAsia="Arial" w:cs="Arial"/>
      <w:sz w:val="34"/>
    </w:rPr>
  </w:style>
  <w:style w:type="character" w:styleId="788" w:customStyle="1">
    <w:name w:val="Heading 3 Char"/>
    <w:uiPriority w:val="9"/>
    <w:rPr>
      <w:rFonts w:ascii="Arial" w:hAnsi="Arial" w:eastAsia="Arial" w:cs="Arial"/>
      <w:sz w:val="30"/>
      <w:szCs w:val="30"/>
    </w:rPr>
  </w:style>
  <w:style w:type="character" w:styleId="789" w:customStyle="1">
    <w:name w:val="Heading 4 Char"/>
    <w:uiPriority w:val="9"/>
    <w:rPr>
      <w:rFonts w:ascii="Arial" w:hAnsi="Arial" w:eastAsia="Arial" w:cs="Arial"/>
      <w:b/>
      <w:bCs/>
      <w:sz w:val="26"/>
      <w:szCs w:val="26"/>
    </w:rPr>
  </w:style>
  <w:style w:type="character" w:styleId="790" w:customStyle="1">
    <w:name w:val="标题 5 字符"/>
    <w:link w:val="734"/>
    <w:uiPriority w:val="9"/>
    <w:rPr>
      <w:rFonts w:ascii="Arial" w:hAnsi="Arial" w:eastAsia="Arial" w:cs="Arial"/>
      <w:b/>
      <w:bCs/>
      <w:sz w:val="24"/>
      <w:szCs w:val="24"/>
    </w:rPr>
  </w:style>
  <w:style w:type="character" w:styleId="791" w:customStyle="1">
    <w:name w:val="标题 6 字符"/>
    <w:link w:val="735"/>
    <w:uiPriority w:val="9"/>
    <w:rPr>
      <w:rFonts w:ascii="Arial" w:hAnsi="Arial" w:eastAsia="Arial" w:cs="Arial"/>
      <w:b/>
      <w:bCs/>
      <w:sz w:val="22"/>
      <w:szCs w:val="22"/>
    </w:rPr>
  </w:style>
  <w:style w:type="character" w:styleId="792" w:customStyle="1">
    <w:name w:val="标题 7 字符"/>
    <w:link w:val="736"/>
    <w:uiPriority w:val="9"/>
    <w:rPr>
      <w:rFonts w:ascii="Arial" w:hAnsi="Arial" w:eastAsia="Arial" w:cs="Arial"/>
      <w:b/>
      <w:bCs/>
      <w:i/>
      <w:iCs/>
      <w:sz w:val="22"/>
      <w:szCs w:val="22"/>
    </w:rPr>
  </w:style>
  <w:style w:type="character" w:styleId="793" w:customStyle="1">
    <w:name w:val="标题 8 字符"/>
    <w:link w:val="737"/>
    <w:uiPriority w:val="9"/>
    <w:rPr>
      <w:rFonts w:ascii="Arial" w:hAnsi="Arial" w:eastAsia="Arial" w:cs="Arial"/>
      <w:i/>
      <w:iCs/>
      <w:sz w:val="22"/>
      <w:szCs w:val="22"/>
    </w:rPr>
  </w:style>
  <w:style w:type="character" w:styleId="794" w:customStyle="1">
    <w:name w:val="标题 9 字符"/>
    <w:link w:val="738"/>
    <w:uiPriority w:val="9"/>
    <w:rPr>
      <w:rFonts w:ascii="Arial" w:hAnsi="Arial" w:eastAsia="Arial" w:cs="Arial"/>
      <w:i/>
      <w:iCs/>
      <w:sz w:val="21"/>
      <w:szCs w:val="21"/>
    </w:rPr>
  </w:style>
  <w:style w:type="paragraph" w:styleId="795">
    <w:name w:val="No Spacing"/>
    <w:uiPriority w:val="1"/>
    <w:qFormat/>
  </w:style>
  <w:style w:type="character" w:styleId="796" w:customStyle="1">
    <w:name w:val="Title Char"/>
    <w:uiPriority w:val="10"/>
    <w:rPr>
      <w:sz w:val="48"/>
      <w:szCs w:val="48"/>
    </w:rPr>
  </w:style>
  <w:style w:type="character" w:styleId="797" w:customStyle="1">
    <w:name w:val="副标题 字符"/>
    <w:link w:val="765"/>
    <w:uiPriority w:val="11"/>
    <w:rPr>
      <w:sz w:val="24"/>
      <w:szCs w:val="24"/>
    </w:rPr>
  </w:style>
  <w:style w:type="paragraph" w:styleId="798">
    <w:name w:val="Quote"/>
    <w:basedOn w:val="729"/>
    <w:next w:val="729"/>
    <w:link w:val="799"/>
    <w:uiPriority w:val="29"/>
    <w:qFormat/>
    <w:pPr>
      <w:ind w:left="720" w:right="720"/>
    </w:pPr>
    <w:rPr>
      <w:i/>
    </w:rPr>
  </w:style>
  <w:style w:type="character" w:styleId="799" w:customStyle="1">
    <w:name w:val="引用 字符"/>
    <w:link w:val="798"/>
    <w:uiPriority w:val="29"/>
    <w:rPr>
      <w:i/>
    </w:rPr>
  </w:style>
  <w:style w:type="paragraph" w:styleId="800">
    <w:name w:val="Intense Quote"/>
    <w:basedOn w:val="729"/>
    <w:next w:val="729"/>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rPr>
      <w:i/>
    </w:rPr>
  </w:style>
  <w:style w:type="character" w:styleId="802" w:customStyle="1">
    <w:name w:val="Header Char"/>
    <w:uiPriority w:val="99"/>
  </w:style>
  <w:style w:type="character" w:styleId="803" w:customStyle="1">
    <w:name w:val="Footer Char"/>
    <w:uiPriority w:val="99"/>
  </w:style>
  <w:style w:type="character" w:styleId="804" w:customStyle="1">
    <w:name w:val="Caption Char"/>
    <w:uiPriority w:val="99"/>
  </w:style>
  <w:style w:type="table" w:styleId="805"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tblPr>
      <w:tblCellMar>
        <w:left w:w="0" w:type="dxa"/>
        <w:top w:w="0" w:type="dxa"/>
        <w:right w:w="0" w:type="dxa"/>
        <w:bottom w:w="0" w:type="dxa"/>
      </w:tblCellMar>
    </w:tblPr>
  </w:style>
  <w:style w:type="table" w:styleId="809" w:customStyle="1">
    <w:name w:val="无格式表格 41"/>
    <w:uiPriority w:val="99"/>
    <w:tblPr>
      <w:tblCellMar>
        <w:left w:w="0" w:type="dxa"/>
        <w:top w:w="0" w:type="dxa"/>
        <w:right w:w="0" w:type="dxa"/>
        <w:bottom w:w="0" w:type="dxa"/>
      </w:tblCellMar>
    </w:tblPr>
  </w:style>
  <w:style w:type="table" w:styleId="810" w:customStyle="1">
    <w:name w:val="无格式表格 51"/>
    <w:uiPriority w:val="99"/>
    <w:tblPr>
      <w:tblCellMar>
        <w:left w:w="0" w:type="dxa"/>
        <w:top w:w="0" w:type="dxa"/>
        <w:right w:w="0" w:type="dxa"/>
        <w:bottom w:w="0" w:type="dxa"/>
      </w:tblCellMar>
    </w:tblPr>
  </w:style>
  <w:style w:type="table" w:styleId="811"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tblPr>
      <w:tblCellMar>
        <w:left w:w="0" w:type="dxa"/>
        <w:top w:w="0" w:type="dxa"/>
        <w:right w:w="0" w:type="dxa"/>
        <w:bottom w:w="0" w:type="dxa"/>
      </w:tblCellMar>
    </w:tblPr>
  </w:style>
  <w:style w:type="table" w:styleId="861" w:customStyle="1">
    <w:name w:val="List Table 1 Light - Accent 1"/>
    <w:uiPriority w:val="99"/>
    <w:tblPr>
      <w:tblCellMar>
        <w:left w:w="0" w:type="dxa"/>
        <w:top w:w="0" w:type="dxa"/>
        <w:right w:w="0" w:type="dxa"/>
        <w:bottom w:w="0" w:type="dxa"/>
      </w:tblCellMar>
    </w:tblPr>
  </w:style>
  <w:style w:type="table" w:styleId="862" w:customStyle="1">
    <w:name w:val="List Table 1 Light - Accent 2"/>
    <w:uiPriority w:val="99"/>
    <w:tblPr>
      <w:tblCellMar>
        <w:left w:w="0" w:type="dxa"/>
        <w:top w:w="0" w:type="dxa"/>
        <w:right w:w="0" w:type="dxa"/>
        <w:bottom w:w="0" w:type="dxa"/>
      </w:tblCellMar>
    </w:tblPr>
  </w:style>
  <w:style w:type="table" w:styleId="863" w:customStyle="1">
    <w:name w:val="List Table 1 Light - Accent 3"/>
    <w:uiPriority w:val="99"/>
    <w:tblPr>
      <w:tblCellMar>
        <w:left w:w="0" w:type="dxa"/>
        <w:top w:w="0" w:type="dxa"/>
        <w:right w:w="0" w:type="dxa"/>
        <w:bottom w:w="0" w:type="dxa"/>
      </w:tblCellMar>
    </w:tblPr>
  </w:style>
  <w:style w:type="table" w:styleId="864" w:customStyle="1">
    <w:name w:val="List Table 1 Light - Accent 4"/>
    <w:uiPriority w:val="99"/>
    <w:tblPr>
      <w:tblCellMar>
        <w:left w:w="0" w:type="dxa"/>
        <w:top w:w="0" w:type="dxa"/>
        <w:right w:w="0" w:type="dxa"/>
        <w:bottom w:w="0" w:type="dxa"/>
      </w:tblCellMar>
    </w:tblPr>
  </w:style>
  <w:style w:type="table" w:styleId="865" w:customStyle="1">
    <w:name w:val="List Table 1 Light - Accent 5"/>
    <w:uiPriority w:val="99"/>
    <w:tblPr>
      <w:tblCellMar>
        <w:left w:w="0" w:type="dxa"/>
        <w:top w:w="0" w:type="dxa"/>
        <w:right w:w="0" w:type="dxa"/>
        <w:bottom w:w="0" w:type="dxa"/>
      </w:tblCellMar>
    </w:tblPr>
  </w:style>
  <w:style w:type="table" w:styleId="866" w:customStyle="1">
    <w:name w:val="List Table 1 Light - Accent 6"/>
    <w:uiPriority w:val="99"/>
    <w:tblPr>
      <w:tblCellMar>
        <w:left w:w="0" w:type="dxa"/>
        <w:top w:w="0" w:type="dxa"/>
        <w:right w:w="0" w:type="dxa"/>
        <w:bottom w:w="0" w:type="dxa"/>
      </w:tblCellMar>
    </w:tblPr>
  </w:style>
  <w:style w:type="table" w:styleId="867"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rPr>
      <w:color w:val="404040"/>
    </w:rPr>
    <w:tblPr>
      <w:tblCellMar>
        <w:left w:w="0" w:type="dxa"/>
        <w:top w:w="0" w:type="dxa"/>
        <w:right w:w="0" w:type="dxa"/>
        <w:bottom w:w="0" w:type="dxa"/>
      </w:tblCellMar>
    </w:tblPr>
  </w:style>
  <w:style w:type="table" w:styleId="910" w:customStyle="1">
    <w:name w:val="Lined - Accent 1"/>
    <w:uiPriority w:val="99"/>
    <w:rPr>
      <w:color w:val="404040"/>
    </w:rPr>
    <w:tblPr>
      <w:tblCellMar>
        <w:left w:w="0" w:type="dxa"/>
        <w:top w:w="0" w:type="dxa"/>
        <w:right w:w="0" w:type="dxa"/>
        <w:bottom w:w="0" w:type="dxa"/>
      </w:tblCellMar>
    </w:tblPr>
  </w:style>
  <w:style w:type="table" w:styleId="911" w:customStyle="1">
    <w:name w:val="Lined - Accent 2"/>
    <w:uiPriority w:val="99"/>
    <w:rPr>
      <w:color w:val="404040"/>
    </w:rPr>
    <w:tblPr>
      <w:tblCellMar>
        <w:left w:w="0" w:type="dxa"/>
        <w:top w:w="0" w:type="dxa"/>
        <w:right w:w="0" w:type="dxa"/>
        <w:bottom w:w="0" w:type="dxa"/>
      </w:tblCellMar>
    </w:tblPr>
  </w:style>
  <w:style w:type="table" w:styleId="912" w:customStyle="1">
    <w:name w:val="Lined - Accent 3"/>
    <w:uiPriority w:val="99"/>
    <w:rPr>
      <w:color w:val="404040"/>
    </w:rPr>
    <w:tblPr>
      <w:tblCellMar>
        <w:left w:w="0" w:type="dxa"/>
        <w:top w:w="0" w:type="dxa"/>
        <w:right w:w="0" w:type="dxa"/>
        <w:bottom w:w="0" w:type="dxa"/>
      </w:tblCellMar>
    </w:tblPr>
  </w:style>
  <w:style w:type="table" w:styleId="913" w:customStyle="1">
    <w:name w:val="Lined - Accent 4"/>
    <w:uiPriority w:val="99"/>
    <w:rPr>
      <w:color w:val="404040"/>
    </w:rPr>
    <w:tblPr>
      <w:tblCellMar>
        <w:left w:w="0" w:type="dxa"/>
        <w:top w:w="0" w:type="dxa"/>
        <w:right w:w="0" w:type="dxa"/>
        <w:bottom w:w="0" w:type="dxa"/>
      </w:tblCellMar>
    </w:tblPr>
  </w:style>
  <w:style w:type="table" w:styleId="914" w:customStyle="1">
    <w:name w:val="Lined - Accent 5"/>
    <w:uiPriority w:val="99"/>
    <w:rPr>
      <w:color w:val="404040"/>
    </w:rPr>
    <w:tblPr>
      <w:tblCellMar>
        <w:left w:w="0" w:type="dxa"/>
        <w:top w:w="0" w:type="dxa"/>
        <w:right w:w="0" w:type="dxa"/>
        <w:bottom w:w="0" w:type="dxa"/>
      </w:tblCellMar>
    </w:tblPr>
  </w:style>
  <w:style w:type="table" w:styleId="915" w:customStyle="1">
    <w:name w:val="Lined - Accent 6"/>
    <w:uiPriority w:val="99"/>
    <w:rPr>
      <w:color w:val="404040"/>
    </w:rPr>
    <w:tblPr>
      <w:tblCellMar>
        <w:left w:w="0" w:type="dxa"/>
        <w:top w:w="0" w:type="dxa"/>
        <w:right w:w="0" w:type="dxa"/>
        <w:bottom w:w="0" w:type="dxa"/>
      </w:tblCellMar>
    </w:tblPr>
  </w:style>
  <w:style w:type="table" w:styleId="916"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66"/>
    <w:uiPriority w:val="99"/>
    <w:rPr>
      <w:sz w:val="18"/>
    </w:rPr>
  </w:style>
  <w:style w:type="character" w:styleId="931" w:customStyle="1">
    <w:name w:val="尾注文本 字符"/>
    <w:link w:val="757"/>
    <w:uiPriority w:val="99"/>
    <w:rPr>
      <w:sz w:val="20"/>
    </w:rPr>
  </w:style>
  <w:style w:type="paragraph" w:styleId="932" w:customStyle="1">
    <w:name w:val="TOC 标题1"/>
    <w:uiPriority w:val="39"/>
    <w:unhideWhenUsed/>
  </w:style>
  <w:style w:type="character" w:styleId="933" w:customStyle="1">
    <w:name w:val="标题 1 字符"/>
    <w:link w:val="730"/>
    <w:rPr>
      <w:rFonts w:ascii="宋体" w:hAnsi="Arial" w:eastAsia="黑体"/>
      <w:b/>
      <w:color w:val="000000"/>
      <w:sz w:val="36"/>
      <w:lang w:val="en-US" w:eastAsia="zh-CN" w:bidi="ar-SA"/>
    </w:rPr>
  </w:style>
  <w:style w:type="character" w:styleId="934" w:customStyle="1">
    <w:name w:val="标题 2 字符"/>
    <w:link w:val="731"/>
    <w:rPr>
      <w:rFonts w:ascii="Arial" w:hAnsi="Arial" w:eastAsia="黑体"/>
      <w:b/>
      <w:sz w:val="32"/>
      <w:lang w:val="en-US" w:eastAsia="zh-CN" w:bidi="ar-SA"/>
    </w:rPr>
  </w:style>
  <w:style w:type="character" w:styleId="935" w:customStyle="1">
    <w:name w:val="标题 3 字符"/>
    <w:link w:val="732"/>
    <w:rPr>
      <w:rFonts w:eastAsia="宋体"/>
      <w:b/>
      <w:sz w:val="30"/>
      <w:lang w:val="en-US" w:eastAsia="zh-CN" w:bidi="ar-SA"/>
    </w:rPr>
  </w:style>
  <w:style w:type="character" w:styleId="936" w:customStyle="1">
    <w:name w:val="标题 4 字符"/>
    <w:link w:val="733"/>
    <w:rPr>
      <w:rFonts w:ascii="Arial" w:hAnsi="Arial" w:eastAsia="黑体"/>
      <w:b/>
      <w:sz w:val="28"/>
      <w:lang w:val="en-US" w:eastAsia="zh-CN" w:bidi="ar-SA"/>
    </w:rPr>
  </w:style>
  <w:style w:type="character" w:styleId="937" w:customStyle="1">
    <w:name w:val="正文缩进 字符"/>
    <w:link w:val="743"/>
    <w:rPr>
      <w:rFonts w:eastAsia="宋体"/>
      <w:sz w:val="21"/>
      <w:lang w:val="en-US" w:eastAsia="zh-CN" w:bidi="ar-SA"/>
    </w:rPr>
  </w:style>
  <w:style w:type="character" w:styleId="938" w:customStyle="1">
    <w:name w:val="文档结构图 字符"/>
    <w:link w:val="745"/>
    <w:rPr>
      <w:rFonts w:eastAsia="宋体"/>
      <w:sz w:val="21"/>
      <w:lang w:val="en-US" w:eastAsia="zh-CN" w:bidi="ar-SA"/>
    </w:rPr>
  </w:style>
  <w:style w:type="character" w:styleId="939" w:customStyle="1">
    <w:name w:val="批注文字 字符1"/>
    <w:link w:val="746"/>
    <w:qFormat/>
    <w:rPr>
      <w:sz w:val="21"/>
      <w:lang w:bidi="ar-SA"/>
    </w:rPr>
  </w:style>
  <w:style w:type="character" w:styleId="940" w:customStyle="1">
    <w:name w:val="正文文本 3 字符"/>
    <w:link w:val="747"/>
    <w:rPr>
      <w:rFonts w:eastAsia="宋体"/>
      <w:sz w:val="16"/>
      <w:lang w:val="en-US" w:eastAsia="zh-CN" w:bidi="ar-SA"/>
    </w:rPr>
  </w:style>
  <w:style w:type="character" w:styleId="941" w:customStyle="1">
    <w:name w:val="正文文本 字符"/>
    <w:link w:val="748"/>
    <w:rPr>
      <w:rFonts w:eastAsia="宋体"/>
      <w:sz w:val="21"/>
      <w:lang w:val="en-US" w:eastAsia="zh-CN" w:bidi="ar-SA"/>
    </w:rPr>
  </w:style>
  <w:style w:type="character" w:styleId="942" w:customStyle="1">
    <w:name w:val="正文文本缩进 字符"/>
    <w:link w:val="749"/>
    <w:rPr>
      <w:rFonts w:eastAsia="宋体"/>
      <w:sz w:val="21"/>
      <w:lang w:val="en-US" w:eastAsia="zh-CN" w:bidi="ar-SA"/>
    </w:rPr>
  </w:style>
  <w:style w:type="character" w:styleId="943" w:customStyle="1">
    <w:name w:val="纯文本 字符"/>
    <w:link w:val="753"/>
    <w:rPr>
      <w:rFonts w:ascii="宋体" w:hAnsi="Courier New" w:eastAsia="宋体"/>
      <w:sz w:val="21"/>
      <w:lang w:val="en-US" w:eastAsia="zh-CN" w:bidi="ar-SA"/>
    </w:rPr>
  </w:style>
  <w:style w:type="character" w:styleId="944" w:customStyle="1">
    <w:name w:val="日期 字符"/>
    <w:link w:val="755"/>
    <w:rPr>
      <w:rFonts w:eastAsia="宋体"/>
      <w:sz w:val="28"/>
      <w:lang w:val="en-US" w:eastAsia="zh-CN" w:bidi="ar-SA"/>
    </w:rPr>
  </w:style>
  <w:style w:type="character" w:styleId="945" w:customStyle="1">
    <w:name w:val="正文文本缩进 2 字符"/>
    <w:link w:val="756"/>
    <w:rPr>
      <w:rFonts w:eastAsia="宋体"/>
      <w:sz w:val="24"/>
      <w:lang w:val="en-US" w:eastAsia="zh-CN" w:bidi="ar-SA"/>
    </w:rPr>
  </w:style>
  <w:style w:type="character" w:styleId="946" w:customStyle="1">
    <w:name w:val="批注框文本 字符"/>
    <w:link w:val="758"/>
    <w:rPr>
      <w:sz w:val="18"/>
      <w:lang w:bidi="ar-SA"/>
    </w:rPr>
  </w:style>
  <w:style w:type="character" w:styleId="947" w:customStyle="1">
    <w:name w:val="页脚 字符"/>
    <w:link w:val="759"/>
    <w:rPr>
      <w:rFonts w:eastAsia="宋体"/>
      <w:sz w:val="18"/>
      <w:lang w:val="en-US" w:eastAsia="zh-CN" w:bidi="ar-SA"/>
    </w:rPr>
  </w:style>
  <w:style w:type="character" w:styleId="948" w:customStyle="1">
    <w:name w:val="页眉 字符"/>
    <w:link w:val="760"/>
    <w:rPr>
      <w:rFonts w:eastAsia="宋体"/>
      <w:sz w:val="18"/>
      <w:lang w:val="en-US" w:eastAsia="zh-CN" w:bidi="ar-SA"/>
    </w:rPr>
  </w:style>
  <w:style w:type="character" w:styleId="949" w:customStyle="1">
    <w:name w:val="正文文本 2 字符"/>
    <w:link w:val="772"/>
    <w:rPr>
      <w:rFonts w:eastAsia="宋体"/>
      <w:sz w:val="21"/>
      <w:lang w:val="en-US" w:eastAsia="zh-CN" w:bidi="ar-SA"/>
    </w:rPr>
  </w:style>
  <w:style w:type="character" w:styleId="950" w:customStyle="1">
    <w:name w:val="标题 字符"/>
    <w:link w:val="775"/>
    <w:rPr>
      <w:rFonts w:ascii="Cambria" w:hAnsi="Cambria" w:eastAsia="宋体"/>
      <w:b/>
      <w:sz w:val="32"/>
      <w:lang w:val="en-US" w:eastAsia="zh-CN" w:bidi="ar-SA"/>
    </w:rPr>
  </w:style>
  <w:style w:type="character" w:styleId="951" w:customStyle="1">
    <w:name w:val="批注主题 字符"/>
    <w:link w:val="776"/>
    <w:rPr>
      <w:b/>
      <w:sz w:val="21"/>
      <w:lang w:bidi="ar-SA"/>
    </w:rPr>
  </w:style>
  <w:style w:type="character" w:styleId="952" w:customStyle="1">
    <w:name w:val="正文文本首行缩进 字符"/>
    <w:link w:val="777"/>
    <w:rPr>
      <w:rFonts w:eastAsia="宋体"/>
      <w:sz w:val="21"/>
      <w:lang w:val="en-US" w:eastAsia="zh-CN" w:bidi="ar-SA"/>
    </w:rPr>
  </w:style>
  <w:style w:type="paragraph" w:styleId="953" w:customStyle="1">
    <w:name w:val="BodyText1"/>
    <w:basedOn w:val="729"/>
    <w:qFormat/>
    <w:pPr>
      <w:spacing w:after="120"/>
    </w:pPr>
    <w:rPr>
      <w:rFonts w:ascii="Calibri"/>
      <w:sz w:val="20"/>
      <w:szCs w:val="24"/>
    </w:rPr>
  </w:style>
  <w:style w:type="paragraph" w:styleId="954" w:customStyle="1">
    <w:name w:val="首行缩进"/>
    <w:basedOn w:val="729"/>
    <w:qFormat/>
    <w:pPr>
      <w:ind w:firstLine="480"/>
      <w:jc w:val="left"/>
      <w:spacing w:line="360" w:lineRule="auto"/>
    </w:pPr>
    <w:rPr>
      <w:rFonts w:ascii="宋体" w:hAnsi="宋体" w:cs="宋体"/>
      <w:sz w:val="24"/>
      <w:szCs w:val="24"/>
    </w:rPr>
  </w:style>
  <w:style w:type="character" w:styleId="955" w:customStyle="1">
    <w:name w:val="font61"/>
    <w:qFormat/>
    <w:rPr>
      <w:rFonts w:hint="eastAsia" w:ascii="宋体" w:hAnsi="宋体" w:eastAsia="宋体" w:cs="宋体"/>
      <w:color w:val="000000"/>
      <w:sz w:val="20"/>
      <w:szCs w:val="20"/>
      <w:u w:val="none"/>
    </w:rPr>
  </w:style>
  <w:style w:type="character" w:styleId="956" w:customStyle="1">
    <w:name w:val="H1 Char"/>
    <w:rPr>
      <w:rFonts w:eastAsia="宋体"/>
      <w:b/>
      <w:bCs/>
      <w:sz w:val="44"/>
      <w:szCs w:val="44"/>
      <w:lang w:val="en-US" w:eastAsia="zh-CN" w:bidi="ar-SA"/>
    </w:rPr>
  </w:style>
  <w:style w:type="character" w:styleId="957" w:customStyle="1">
    <w:name w:val="font101"/>
    <w:qFormat/>
    <w:rPr>
      <w:rFonts w:ascii="Calibri" w:hAnsi="Calibri" w:cs="Calibri"/>
      <w:color w:val="000000"/>
      <w:sz w:val="20"/>
      <w:szCs w:val="20"/>
      <w:u w:val="none"/>
    </w:rPr>
  </w:style>
  <w:style w:type="character" w:styleId="958" w:customStyle="1">
    <w:name w:val="页眉 Char"/>
    <w:uiPriority w:val="99"/>
    <w:rPr>
      <w:sz w:val="18"/>
      <w:szCs w:val="18"/>
    </w:rPr>
  </w:style>
  <w:style w:type="character" w:styleId="959" w:customStyle="1">
    <w:name w:val="font51"/>
    <w:rPr>
      <w:rFonts w:hint="eastAsia" w:ascii="宋体" w:hAnsi="宋体" w:eastAsia="宋体" w:cs="宋体"/>
      <w:color w:val="000000"/>
      <w:sz w:val="20"/>
      <w:szCs w:val="20"/>
      <w:u w:val="none"/>
    </w:rPr>
  </w:style>
  <w:style w:type="character" w:styleId="960" w:customStyle="1">
    <w:name w:val="标准文本 Char"/>
    <w:link w:val="961"/>
    <w:rPr>
      <w:rFonts w:eastAsia="宋体" w:cs="宋体"/>
      <w:sz w:val="24"/>
      <w:szCs w:val="24"/>
      <w:lang w:val="en-US" w:eastAsia="zh-CN" w:bidi="ar-SA"/>
    </w:rPr>
  </w:style>
  <w:style w:type="paragraph" w:styleId="961" w:customStyle="1">
    <w:name w:val="标准文本"/>
    <w:basedOn w:val="729"/>
    <w:link w:val="960"/>
    <w:pPr>
      <w:ind w:firstLine="480"/>
      <w:spacing w:line="360" w:lineRule="auto"/>
    </w:pPr>
    <w:rPr>
      <w:rFonts w:cs="宋体"/>
      <w:sz w:val="24"/>
      <w:szCs w:val="24"/>
    </w:rPr>
  </w:style>
  <w:style w:type="character" w:styleId="962" w:customStyle="1">
    <w:name w:val="正文2 Char"/>
    <w:link w:val="963"/>
    <w:uiPriority w:val="99"/>
    <w:qFormat/>
    <w:rPr>
      <w:rFonts w:eastAsia="宋体"/>
      <w:sz w:val="24"/>
      <w:lang w:val="en-US" w:eastAsia="zh-CN" w:bidi="ar-SA"/>
    </w:rPr>
  </w:style>
  <w:style w:type="paragraph" w:styleId="963" w:customStyle="1">
    <w:name w:val="正文2"/>
    <w:basedOn w:val="729"/>
    <w:link w:val="962"/>
    <w:uiPriority w:val="99"/>
    <w:qFormat/>
    <w:pPr>
      <w:ind w:firstLine="510"/>
      <w:spacing w:before="156" w:line="360" w:lineRule="auto"/>
    </w:pPr>
    <w:rPr>
      <w:sz w:val="24"/>
    </w:rPr>
  </w:style>
  <w:style w:type="character" w:styleId="964" w:customStyle="1">
    <w:name w:val="Char Char Char"/>
    <w:rPr>
      <w:rFonts w:ascii="宋体" w:eastAsia="宋体"/>
      <w:sz w:val="24"/>
      <w:lang w:val="en-US" w:eastAsia="zh-CN" w:bidi="ar-SA"/>
    </w:rPr>
  </w:style>
  <w:style w:type="character" w:styleId="965" w:customStyle="1">
    <w:name w:val="font71"/>
    <w:rPr>
      <w:rFonts w:hint="eastAsia" w:ascii="宋体" w:hAnsi="宋体" w:eastAsia="宋体" w:cs="宋体"/>
      <w:color w:val="000000"/>
      <w:sz w:val="20"/>
      <w:szCs w:val="20"/>
      <w:u w:val="none"/>
    </w:rPr>
  </w:style>
  <w:style w:type="character" w:styleId="966" w:customStyle="1">
    <w:name w:val="页脚 Char"/>
    <w:uiPriority w:val="99"/>
    <w:rPr>
      <w:sz w:val="18"/>
      <w:szCs w:val="18"/>
    </w:rPr>
  </w:style>
  <w:style w:type="character" w:styleId="967" w:customStyle="1">
    <w:name w:val="纯文本 Char"/>
    <w:rPr>
      <w:rFonts w:ascii="宋体" w:hAnsi="宋体" w:eastAsia="宋体" w:cs="Courier New"/>
      <w:sz w:val="24"/>
      <w:szCs w:val="24"/>
    </w:rPr>
  </w:style>
  <w:style w:type="character" w:styleId="968" w:customStyle="1">
    <w:name w:val="font01"/>
    <w:rPr>
      <w:rFonts w:hint="eastAsia" w:ascii="宋体" w:hAnsi="宋体" w:eastAsia="宋体" w:cs="宋体"/>
      <w:color w:val="000000"/>
      <w:sz w:val="24"/>
      <w:szCs w:val="24"/>
      <w:u w:val="none"/>
    </w:rPr>
  </w:style>
  <w:style w:type="character" w:styleId="969" w:customStyle="1">
    <w:name w:val="font11"/>
    <w:rPr>
      <w:rFonts w:hint="eastAsia" w:ascii="宋体" w:hAnsi="宋体" w:eastAsia="宋体" w:cs="宋体"/>
      <w:color w:val="000000"/>
      <w:sz w:val="20"/>
      <w:szCs w:val="20"/>
      <w:u w:val="none"/>
    </w:rPr>
  </w:style>
  <w:style w:type="character" w:styleId="970" w:customStyle="1">
    <w:name w:val="表正文 Char"/>
    <w:rPr>
      <w:rFonts w:eastAsia="宋体"/>
      <w:sz w:val="21"/>
      <w:lang w:val="en-US" w:eastAsia="zh-CN" w:bidi="ar-SA"/>
    </w:rPr>
  </w:style>
  <w:style w:type="character" w:styleId="971" w:customStyle="1">
    <w:name w:val="批注文字 字符"/>
    <w:uiPriority w:val="99"/>
    <w:rPr>
      <w:sz w:val="21"/>
      <w:szCs w:val="24"/>
    </w:rPr>
  </w:style>
  <w:style w:type="character" w:styleId="972" w:customStyle="1">
    <w:name w:val="font91"/>
    <w:rPr>
      <w:rFonts w:ascii="Times New Roman" w:hAnsi="Times New Roman" w:cs="Times New Roman"/>
      <w:color w:val="000000"/>
      <w:sz w:val="20"/>
      <w:szCs w:val="20"/>
      <w:u w:val="none"/>
      <w:vertAlign w:val="superscript"/>
    </w:rPr>
  </w:style>
  <w:style w:type="character" w:styleId="973" w:customStyle="1">
    <w:name w:val="ziti211"/>
    <w:rPr>
      <w:color w:val="666666"/>
      <w:sz w:val="24"/>
      <w:szCs w:val="24"/>
    </w:rPr>
  </w:style>
  <w:style w:type="character" w:styleId="974" w:customStyle="1">
    <w:name w:val="font81"/>
    <w:qFormat/>
    <w:rPr>
      <w:rFonts w:hint="eastAsia" w:ascii="宋体" w:hAnsi="宋体" w:eastAsia="宋体" w:cs="宋体"/>
      <w:color w:val="000000"/>
      <w:sz w:val="20"/>
      <w:szCs w:val="20"/>
      <w:u w:val="none"/>
    </w:rPr>
  </w:style>
  <w:style w:type="character" w:styleId="975" w:customStyle="1">
    <w:name w:val="第一章 标题 2 Char"/>
    <w:rPr>
      <w:rFonts w:ascii="Arial" w:hAnsi="Arial" w:eastAsia="黑体"/>
      <w:b/>
      <w:bCs/>
      <w:sz w:val="32"/>
      <w:szCs w:val="32"/>
      <w:lang w:val="en-US" w:eastAsia="zh-CN" w:bidi="ar-SA"/>
    </w:rPr>
  </w:style>
  <w:style w:type="character" w:styleId="976" w:customStyle="1">
    <w:name w:val="font21"/>
    <w:rPr>
      <w:rFonts w:ascii="Times New Roman" w:hAnsi="Times New Roman" w:cs="Times New Roman"/>
      <w:color w:val="000000"/>
      <w:sz w:val="20"/>
      <w:szCs w:val="20"/>
      <w:u w:val="none"/>
    </w:rPr>
  </w:style>
  <w:style w:type="paragraph" w:styleId="977" w:customStyle="1">
    <w:name w:val="项目符号，二级"/>
    <w:basedOn w:val="978"/>
    <w:next w:val="978"/>
    <w:pPr>
      <w:numPr>
        <w:numId w:val="1"/>
      </w:numPr>
      <w:ind w:left="1337" w:right="-27" w:firstLine="480"/>
      <w:tabs>
        <w:tab w:val="left" w:pos="1211" w:leader="none"/>
        <w:tab w:val="left" w:pos="1337" w:leader="none"/>
      </w:tabs>
    </w:pPr>
    <w:rPr>
      <w:bCs w:val="0"/>
      <w:color w:val="000000"/>
      <w:sz w:val="24"/>
      <w:szCs w:val="24"/>
    </w:rPr>
  </w:style>
  <w:style w:type="paragraph" w:styleId="978" w:customStyle="1">
    <w:name w:val="正文格式"/>
    <w:basedOn w:val="729"/>
    <w:pPr>
      <w:ind w:left="178" w:right="44" w:hanging="178"/>
      <w:jc w:val="left"/>
      <w:spacing w:before="60" w:line="360" w:lineRule="auto"/>
      <w:widowControl/>
    </w:pPr>
    <w:rPr>
      <w:rFonts w:ascii="宋体" w:hAnsi="宋体"/>
      <w:bCs/>
      <w:szCs w:val="21"/>
    </w:rPr>
  </w:style>
  <w:style w:type="paragraph" w:styleId="979" w:customStyle="1">
    <w:name w:val="段"/>
    <w:pPr>
      <w:ind w:firstLine="420"/>
      <w:jc w:val="both"/>
      <w:tabs>
        <w:tab w:val="center" w:pos="4201" w:leader="none"/>
        <w:tab w:val="right" w:pos="9298" w:leader="dot"/>
      </w:tabs>
    </w:pPr>
    <w:rPr>
      <w:rFonts w:ascii="宋体"/>
      <w:sz w:val="21"/>
    </w:rPr>
  </w:style>
  <w:style w:type="paragraph" w:styleId="980" w:customStyle="1">
    <w:name w:val="Char Char Char Char"/>
    <w:basedOn w:val="745"/>
    <w:pPr>
      <w:spacing w:line="360" w:lineRule="auto"/>
    </w:pPr>
    <w:rPr>
      <w:rFonts w:ascii="Tahoma" w:hAnsi="Tahoma"/>
      <w:sz w:val="24"/>
      <w:szCs w:val="24"/>
    </w:rPr>
  </w:style>
  <w:style w:type="paragraph" w:styleId="981">
    <w:name w:val="List Paragraph"/>
    <w:basedOn w:val="729"/>
    <w:qFormat/>
    <w:pPr>
      <w:contextualSpacing/>
      <w:ind w:left="720"/>
      <w:jc w:val="left"/>
      <w:spacing w:after="200" w:line="276" w:lineRule="auto"/>
      <w:widowControl/>
    </w:pPr>
    <w:rPr>
      <w:rFonts w:ascii="Calibri" w:hAnsi="Calibri"/>
      <w:sz w:val="22"/>
      <w:szCs w:val="22"/>
      <w:lang w:eastAsia="en-US"/>
    </w:rPr>
  </w:style>
  <w:style w:type="paragraph" w:styleId="982" w:customStyle="1">
    <w:name w:val="xl31"/>
    <w:basedOn w:val="729"/>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83" w:customStyle="1">
    <w:name w:val="标题2，章节第二层"/>
    <w:basedOn w:val="729"/>
    <w:next w:val="978"/>
    <w:pPr>
      <w:numPr>
        <w:ilvl w:val="4"/>
        <w:numId w:val="2"/>
      </w:numPr>
      <w:ind w:left="992" w:hanging="567"/>
      <w:spacing w:before="100" w:after="100" w:line="300" w:lineRule="auto"/>
      <w:tabs>
        <w:tab w:val="left" w:pos="630" w:leader="none"/>
        <w:tab w:val="left" w:pos="992" w:leader="none"/>
      </w:tabs>
      <w:outlineLvl w:val="1"/>
    </w:pPr>
    <w:rPr>
      <w:rFonts w:ascii="Arial" w:hAnsi="Arial" w:eastAsia="黑体"/>
      <w:sz w:val="32"/>
      <w:szCs w:val="24"/>
    </w:rPr>
  </w:style>
  <w:style w:type="paragraph" w:styleId="984" w:customStyle="1">
    <w:name w:val="普通 (Web)"/>
    <w:basedOn w:val="729"/>
    <w:pPr>
      <w:jc w:val="left"/>
      <w:spacing w:before="100" w:beforeAutospacing="1" w:after="100" w:afterAutospacing="1"/>
      <w:widowControl/>
    </w:pPr>
    <w:rPr>
      <w:rFonts w:ascii="宋体" w:hAnsi="宋体"/>
      <w:sz w:val="24"/>
      <w:szCs w:val="24"/>
    </w:rPr>
  </w:style>
  <w:style w:type="paragraph" w:styleId="985" w:customStyle="1">
    <w:name w:val="马刚标题4"/>
    <w:basedOn w:val="986"/>
    <w:next w:val="729"/>
    <w:pPr>
      <w:numPr>
        <w:ilvl w:val="2"/>
      </w:numPr>
      <w:spacing w:before="100" w:after="40"/>
      <w:tabs>
        <w:tab w:val="left" w:pos="1050" w:leader="none"/>
      </w:tabs>
      <w:outlineLvl w:val="3"/>
    </w:pPr>
    <w:rPr>
      <w:b w:val="0"/>
    </w:rPr>
  </w:style>
  <w:style w:type="paragraph" w:styleId="986" w:customStyle="1">
    <w:name w:val="马刚标题3"/>
    <w:basedOn w:val="729"/>
    <w:next w:val="729"/>
    <w:pPr>
      <w:numPr>
        <w:numId w:val="3"/>
      </w:numPr>
      <w:jc w:val="left"/>
      <w:keepLines/>
      <w:keepNext/>
      <w:spacing w:before="120" w:after="60" w:line="415" w:lineRule="auto"/>
      <w:tabs>
        <w:tab w:val="left" w:pos="735" w:leader="none"/>
      </w:tabs>
      <w:outlineLvl w:val="2"/>
    </w:pPr>
    <w:rPr>
      <w:rFonts w:ascii="黑体" w:hAnsi="Arial" w:eastAsia="黑体"/>
      <w:b/>
      <w:bCs/>
      <w:sz w:val="24"/>
    </w:rPr>
  </w:style>
  <w:style w:type="paragraph" w:styleId="987" w:customStyle="1">
    <w:name w:val="马刚标题1"/>
    <w:basedOn w:val="730"/>
    <w:next w:val="729"/>
    <w:pPr>
      <w:numPr>
        <w:ilvl w:val="1"/>
        <w:numId w:val="3"/>
      </w:numPr>
      <w:spacing w:before="400" w:after="120" w:line="578" w:lineRule="auto"/>
      <w:tabs>
        <w:tab w:val="left" w:pos="315" w:leader="none"/>
      </w:tabs>
    </w:pPr>
    <w:rPr>
      <w:rFonts w:ascii="Times New Roman" w:hAnsi="Times New Roman"/>
      <w:b w:val="0"/>
      <w:sz w:val="32"/>
    </w:rPr>
  </w:style>
  <w:style w:type="paragraph" w:styleId="988" w:customStyle="1">
    <w:name w:val="Default"/>
    <w:pPr>
      <w:widowControl w:val="off"/>
    </w:pPr>
    <w:rPr>
      <w:rFonts w:ascii="宋体" w:cs="宋体"/>
      <w:color w:val="000000"/>
      <w:sz w:val="24"/>
      <w:szCs w:val="24"/>
    </w:rPr>
  </w:style>
  <w:style w:type="paragraph" w:styleId="989" w:customStyle="1">
    <w:name w:val="样式1"/>
    <w:basedOn w:val="729"/>
    <w:qFormat/>
    <w:pPr>
      <w:ind w:firstLine="562"/>
      <w:spacing w:line="360" w:lineRule="auto"/>
    </w:pPr>
    <w:rPr>
      <w:sz w:val="24"/>
    </w:rPr>
  </w:style>
  <w:style w:type="paragraph" w:styleId="990" w:customStyle="1">
    <w:name w:val="_Style 47"/>
    <w:basedOn w:val="729"/>
  </w:style>
  <w:style w:type="paragraph" w:styleId="991" w:customStyle="1">
    <w:name w:val="样式 加点正文 + 段前: 0.5 行 段后: 0.5 行1"/>
    <w:basedOn w:val="729"/>
    <w:pPr>
      <w:numPr>
        <w:numId w:val="4"/>
      </w:numPr>
      <w:ind w:left="1268"/>
      <w:spacing w:before="50" w:after="50" w:line="300" w:lineRule="auto"/>
      <w:tabs>
        <w:tab w:val="left" w:pos="1268" w:leader="none"/>
      </w:tabs>
    </w:pPr>
    <w:rPr>
      <w:sz w:val="24"/>
    </w:rPr>
  </w:style>
  <w:style w:type="paragraph" w:styleId="992" w:customStyle="1">
    <w:name w:val="Body text|1"/>
    <w:basedOn w:val="729"/>
    <w:qFormat/>
    <w:pPr>
      <w:ind w:firstLine="600"/>
      <w:spacing w:line="363" w:lineRule="exact"/>
    </w:pPr>
    <w:rPr>
      <w:rFonts w:ascii="宋体" w:hAnsi="宋体" w:cs="宋体"/>
      <w:sz w:val="22"/>
      <w:szCs w:val="22"/>
      <w:lang w:val="zh-TW" w:eastAsia="zh-TW" w:bidi="zh-TW"/>
    </w:rPr>
  </w:style>
  <w:style w:type="paragraph" w:styleId="993" w:customStyle="1">
    <w:name w:val="正文 A"/>
    <w:qFormat/>
    <w:pPr>
      <w:jc w:val="both"/>
      <w:widowControl w:val="off"/>
    </w:pPr>
    <w:rPr>
      <w:rFonts w:eastAsia="ヒラギノ角ゴ Pro W3"/>
      <w:color w:val="000000"/>
      <w:sz w:val="21"/>
    </w:rPr>
  </w:style>
  <w:style w:type="paragraph" w:styleId="994" w:customStyle="1">
    <w:name w:val="Char7"/>
    <w:basedOn w:val="745"/>
    <w:pPr>
      <w:spacing w:line="360" w:lineRule="auto"/>
    </w:pPr>
    <w:rPr>
      <w:rFonts w:ascii="Tahoma" w:hAnsi="Tahoma"/>
      <w:sz w:val="24"/>
      <w:szCs w:val="24"/>
    </w:rPr>
  </w:style>
  <w:style w:type="paragraph" w:styleId="995" w:customStyle="1">
    <w:name w:val="Char Char Char Char Char Char Char Char Char Char Char Char Char"/>
    <w:basedOn w:val="729"/>
    <w:pPr>
      <w:jc w:val="left"/>
      <w:spacing w:after="160" w:line="240" w:lineRule="exact"/>
      <w:widowControl/>
    </w:pPr>
    <w:rPr>
      <w:rFonts w:ascii="Verdana" w:hAnsi="Verdana"/>
      <w:sz w:val="20"/>
      <w:lang w:eastAsia="en-US"/>
    </w:rPr>
  </w:style>
  <w:style w:type="paragraph" w:styleId="996" w:customStyle="1">
    <w:name w:val="Char Char Char Char Char Char Char Char Char Char Char Char Char Char Char Char"/>
    <w:basedOn w:val="729"/>
    <w:pPr>
      <w:ind w:left="482" w:firstLine="200"/>
      <w:spacing w:line="360" w:lineRule="auto"/>
      <w:tabs>
        <w:tab w:val="left" w:pos="360" w:leader="none"/>
      </w:tabs>
    </w:pPr>
    <w:rPr>
      <w:rFonts w:ascii="宋体"/>
      <w:sz w:val="24"/>
      <w:szCs w:val="24"/>
    </w:rPr>
  </w:style>
  <w:style w:type="paragraph" w:styleId="997" w:customStyle="1">
    <w:name w:val="Table Paragraph"/>
    <w:basedOn w:val="729"/>
    <w:uiPriority w:val="1"/>
    <w:qFormat/>
    <w:pPr>
      <w:jc w:val="left"/>
    </w:pPr>
    <w:rPr>
      <w:rFonts w:ascii="Calibri" w:hAnsi="Calibri"/>
      <w:sz w:val="22"/>
      <w:szCs w:val="22"/>
      <w:lang w:eastAsia="en-US"/>
    </w:rPr>
  </w:style>
  <w:style w:type="paragraph" w:styleId="998" w:customStyle="1">
    <w:name w:val="报告正文"/>
    <w:basedOn w:val="729"/>
    <w:pPr>
      <w:ind w:left="2600"/>
      <w:spacing w:line="312" w:lineRule="auto"/>
    </w:pPr>
    <w:rPr>
      <w:rFonts w:ascii="华文细黑" w:eastAsia="华文细黑"/>
      <w:sz w:val="20"/>
    </w:rPr>
  </w:style>
  <w:style w:type="paragraph" w:styleId="999" w:customStyle="1">
    <w:name w:val="正文 + 宋体"/>
    <w:basedOn w:val="729"/>
    <w:qFormat/>
    <w:pPr>
      <w:ind w:firstLine="420"/>
      <w:spacing w:line="360" w:lineRule="auto"/>
    </w:pPr>
    <w:rPr>
      <w:rFonts w:ascii="Calibri" w:hAnsi="Calibri"/>
      <w:szCs w:val="24"/>
    </w:rPr>
  </w:style>
  <w:style w:type="paragraph" w:styleId="1000" w:customStyle="1">
    <w:name w:val="默认段落字体 Para Char Char Char Char Char Char Char"/>
    <w:basedOn w:val="729"/>
    <w:rPr>
      <w:rFonts w:ascii="Tahoma" w:hAnsi="Tahoma"/>
      <w:sz w:val="24"/>
    </w:rPr>
  </w:style>
  <w:style w:type="paragraph" w:styleId="1001" w:customStyle="1">
    <w:name w:val="列出段落1"/>
    <w:basedOn w:val="729"/>
    <w:qFormat/>
    <w:pPr>
      <w:ind w:firstLine="420"/>
    </w:pPr>
    <w:rPr>
      <w:rFonts w:ascii="Tahoma" w:hAnsi="Tahoma"/>
      <w:szCs w:val="22"/>
    </w:rPr>
  </w:style>
  <w:style w:type="paragraph" w:styleId="1002" w:customStyle="1">
    <w:name w:val="表文字（左对齐）"/>
    <w:basedOn w:val="729"/>
    <w:qFormat/>
    <w:pPr>
      <w:jc w:val="left"/>
      <w:spacing w:line="360" w:lineRule="auto"/>
    </w:pPr>
    <w:rPr>
      <w:szCs w:val="24"/>
    </w:rPr>
  </w:style>
  <w:style w:type="character" w:styleId="1003" w:customStyle="1">
    <w:name w:val="font41"/>
    <w:qFormat/>
    <w:rPr>
      <w:rFonts w:ascii="Times New Roman" w:hAnsi="Times New Roman" w:cs="Times New Roman"/>
      <w:color w:val="000000"/>
      <w:sz w:val="20"/>
      <w:szCs w:val="20"/>
      <w:u w:val="none"/>
    </w:rPr>
  </w:style>
  <w:style w:type="paragraph" w:styleId="1004" w:customStyle="1">
    <w:name w:val="修订1"/>
    <w:uiPriority w:val="99"/>
    <w:unhideWhenUsed/>
    <w:rPr>
      <w:sz w:val="21"/>
    </w:rPr>
  </w:style>
  <w:style w:type="character" w:styleId="1005" w:customStyle="1">
    <w:name w:val="未处理的提及1"/>
    <w:uiPriority w:val="99"/>
    <w:semiHidden/>
    <w:unhideWhenUsed/>
    <w:rPr>
      <w:color w:val="605e5c"/>
      <w:shd w:val="clear" w:color="auto" w:fill="e1dfdd"/>
    </w:rPr>
  </w:style>
  <w:style w:type="paragraph" w:styleId="1006">
    <w:name w:val="Revision"/>
    <w:hidden/>
    <w:uiPriority w:val="99"/>
    <w:unhideWhenUsed/>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98DF6-5CC0-42B8-9ED3-881731B87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dc:creator>
  <cp:lastModifiedBy>夏磊</cp:lastModifiedBy>
  <cp:revision>51</cp:revision>
  <dcterms:created xsi:type="dcterms:W3CDTF">2024-11-28T01:19:00Z</dcterms:created>
  <dcterms:modified xsi:type="dcterms:W3CDTF">2025-11-20T08:43:43Z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eyJoZGlkIjoiMzQ5N2UzZTFlMDc1YTk0ODQ5Y2YzNmRhZGVkODBhMGQiLCJ1c2VySWQiOiIxMjExMDg4MDkzIn0=</vt:lpwstr>
  </property>
  <property fmtid="{D5CDD505-2E9C-101B-9397-08002B2CF9AE}" pid="3" name="KSOProductBuildVer">
    <vt:lpwstr>2052-12.1.0.23542</vt:lpwstr>
  </property>
  <property fmtid="{D5CDD505-2E9C-101B-9397-08002B2CF9AE}" pid="4" name="ICV">
    <vt:lpwstr>F41034A009E34880BE5007E859E564CF_12</vt:lpwstr>
  </property>
</Properties>
</file>